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65A78" w14:textId="77777777" w:rsidR="00C1759F" w:rsidRDefault="00C1759F">
      <w:pPr>
        <w:widowControl w:val="0"/>
        <w:pBdr>
          <w:top w:val="nil"/>
          <w:left w:val="nil"/>
          <w:bottom w:val="nil"/>
          <w:right w:val="nil"/>
          <w:between w:val="nil"/>
        </w:pBdr>
        <w:spacing w:after="0"/>
        <w:rPr>
          <w:rFonts w:ascii="Arial" w:eastAsia="Arial" w:hAnsi="Arial" w:cs="Arial"/>
          <w:color w:val="000000"/>
        </w:rPr>
      </w:pPr>
    </w:p>
    <w:tbl>
      <w:tblPr>
        <w:tblStyle w:val="a"/>
        <w:tblW w:w="13573" w:type="dxa"/>
        <w:tblBorders>
          <w:top w:val="nil"/>
          <w:left w:val="nil"/>
          <w:bottom w:val="nil"/>
          <w:right w:val="nil"/>
          <w:insideH w:val="nil"/>
          <w:insideV w:val="nil"/>
        </w:tblBorders>
        <w:tblLayout w:type="fixed"/>
        <w:tblLook w:val="0000" w:firstRow="0" w:lastRow="0" w:firstColumn="0" w:lastColumn="0" w:noHBand="0" w:noVBand="0"/>
      </w:tblPr>
      <w:tblGrid>
        <w:gridCol w:w="4961"/>
        <w:gridCol w:w="4253"/>
        <w:gridCol w:w="4359"/>
      </w:tblGrid>
      <w:tr w:rsidR="00C1759F" w14:paraId="33C164AD" w14:textId="77777777" w:rsidTr="008B1F5E">
        <w:trPr>
          <w:trHeight w:val="1063"/>
        </w:trPr>
        <w:tc>
          <w:tcPr>
            <w:tcW w:w="4961" w:type="dxa"/>
            <w:tcBorders>
              <w:top w:val="nil"/>
              <w:left w:val="nil"/>
              <w:bottom w:val="nil"/>
              <w:right w:val="nil"/>
            </w:tcBorders>
            <w:tcMar>
              <w:top w:w="0" w:type="dxa"/>
              <w:left w:w="108" w:type="dxa"/>
              <w:bottom w:w="0" w:type="dxa"/>
              <w:right w:w="108" w:type="dxa"/>
            </w:tcMar>
          </w:tcPr>
          <w:p w14:paraId="7739638A" w14:textId="1EE3D413" w:rsidR="00C1759F" w:rsidRPr="00705161" w:rsidRDefault="001D606B">
            <w:pPr>
              <w:spacing w:after="0" w:line="240" w:lineRule="auto"/>
              <w:jc w:val="center"/>
              <w:rPr>
                <w:rFonts w:ascii="Times New Roman" w:eastAsia="Times New Roman" w:hAnsi="Times New Roman" w:cs="Times New Roman"/>
                <w:sz w:val="28"/>
                <w:szCs w:val="28"/>
              </w:rPr>
            </w:pPr>
            <w:r w:rsidRPr="00705161">
              <w:rPr>
                <w:rFonts w:ascii="Times New Roman" w:eastAsia="Times New Roman" w:hAnsi="Times New Roman" w:cs="Times New Roman"/>
                <w:sz w:val="28"/>
                <w:szCs w:val="28"/>
              </w:rPr>
              <w:t xml:space="preserve">ĐẢNG </w:t>
            </w:r>
            <w:r w:rsidR="008B1F5E" w:rsidRPr="00705161">
              <w:rPr>
                <w:rFonts w:ascii="Times New Roman" w:eastAsia="Times New Roman" w:hAnsi="Times New Roman" w:cs="Times New Roman"/>
                <w:sz w:val="28"/>
                <w:szCs w:val="28"/>
              </w:rPr>
              <w:t>BỘ</w:t>
            </w:r>
            <w:r w:rsidRPr="00705161">
              <w:rPr>
                <w:rFonts w:ascii="Times New Roman" w:eastAsia="Times New Roman" w:hAnsi="Times New Roman" w:cs="Times New Roman"/>
                <w:sz w:val="28"/>
                <w:szCs w:val="28"/>
              </w:rPr>
              <w:t xml:space="preserve"> PHƯỜNG TRẤN BIÊN</w:t>
            </w:r>
          </w:p>
          <w:p w14:paraId="57D86227" w14:textId="2E3C1629" w:rsidR="007E7E95" w:rsidRDefault="007E7E9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CHI, ĐẢNG BỘ…</w:t>
            </w:r>
            <w:r w:rsidR="00705161">
              <w:rPr>
                <w:rFonts w:ascii="Times New Roman" w:eastAsia="Times New Roman" w:hAnsi="Times New Roman" w:cs="Times New Roman"/>
                <w:b/>
                <w:bCs/>
                <w:sz w:val="28"/>
                <w:szCs w:val="28"/>
              </w:rPr>
              <w:t>………………..</w:t>
            </w:r>
          </w:p>
          <w:p w14:paraId="6FAC9CF1" w14:textId="77777777" w:rsidR="00C1759F" w:rsidRDefault="000A45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p>
        </w:tc>
        <w:tc>
          <w:tcPr>
            <w:tcW w:w="4253" w:type="dxa"/>
            <w:tcBorders>
              <w:top w:val="nil"/>
              <w:left w:val="nil"/>
              <w:bottom w:val="nil"/>
              <w:right w:val="nil"/>
            </w:tcBorders>
          </w:tcPr>
          <w:p w14:paraId="4C0DB479" w14:textId="77777777" w:rsidR="00C1759F" w:rsidRDefault="00C1759F">
            <w:pPr>
              <w:jc w:val="center"/>
              <w:rPr>
                <w:rFonts w:ascii="Times New Roman" w:eastAsia="Times New Roman" w:hAnsi="Times New Roman" w:cs="Times New Roman"/>
                <w:sz w:val="30"/>
                <w:szCs w:val="30"/>
              </w:rPr>
            </w:pPr>
          </w:p>
        </w:tc>
        <w:tc>
          <w:tcPr>
            <w:tcW w:w="4359" w:type="dxa"/>
            <w:tcBorders>
              <w:top w:val="nil"/>
              <w:left w:val="nil"/>
              <w:bottom w:val="nil"/>
              <w:right w:val="nil"/>
            </w:tcBorders>
            <w:tcMar>
              <w:top w:w="0" w:type="dxa"/>
              <w:left w:w="108" w:type="dxa"/>
              <w:bottom w:w="0" w:type="dxa"/>
              <w:right w:w="108" w:type="dxa"/>
            </w:tcMar>
          </w:tcPr>
          <w:p w14:paraId="44D16797" w14:textId="77777777" w:rsidR="00C1759F" w:rsidRPr="00B84C86" w:rsidRDefault="000A45B6">
            <w:pPr>
              <w:spacing w:after="120"/>
              <w:jc w:val="center"/>
              <w:rPr>
                <w:rFonts w:ascii="Times New Roman" w:eastAsia="Times New Roman" w:hAnsi="Times New Roman" w:cs="Times New Roman"/>
                <w:sz w:val="30"/>
                <w:szCs w:val="30"/>
                <w:u w:val="single"/>
              </w:rPr>
            </w:pPr>
            <w:r w:rsidRPr="00B84C86">
              <w:rPr>
                <w:rFonts w:ascii="Times New Roman" w:eastAsia="Times New Roman" w:hAnsi="Times New Roman" w:cs="Times New Roman"/>
                <w:b/>
                <w:bCs/>
                <w:sz w:val="30"/>
                <w:szCs w:val="30"/>
                <w:u w:val="single"/>
              </w:rPr>
              <w:t>ĐẢNG CỘNG SẢN VIỆT NAM</w:t>
            </w:r>
            <w:r w:rsidRPr="00B84C86">
              <w:rPr>
                <w:noProof/>
                <w:u w:val="single"/>
              </w:rPr>
              <mc:AlternateContent>
                <mc:Choice Requires="wps">
                  <w:drawing>
                    <wp:anchor distT="0" distB="0" distL="114300" distR="114300" simplePos="0" relativeHeight="251658240" behindDoc="0" locked="0" layoutInCell="1" hidden="0" allowOverlap="1" wp14:anchorId="6F00E331" wp14:editId="1018D0F4">
                      <wp:simplePos x="0" y="0"/>
                      <wp:positionH relativeFrom="column">
                        <wp:posOffset>23496</wp:posOffset>
                      </wp:positionH>
                      <wp:positionV relativeFrom="paragraph">
                        <wp:posOffset>234315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054093" y="3780000"/>
                                <a:ext cx="258381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23496</wp:posOffset>
                      </wp:positionH>
                      <wp:positionV relativeFrom="paragraph">
                        <wp:posOffset>234315</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307FD955" w14:textId="77777777" w:rsidR="00C1759F" w:rsidRDefault="000A45B6">
            <w:pPr>
              <w:spacing w:after="120"/>
              <w:jc w:val="center"/>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9264" behindDoc="0" locked="0" layoutInCell="1" hidden="0" allowOverlap="1" wp14:anchorId="2314E7C0" wp14:editId="740B72AF">
                      <wp:simplePos x="0" y="0"/>
                      <wp:positionH relativeFrom="column">
                        <wp:posOffset>1657668</wp:posOffset>
                      </wp:positionH>
                      <wp:positionV relativeFrom="paragraph">
                        <wp:posOffset>221298</wp:posOffset>
                      </wp:positionV>
                      <wp:extent cx="952500" cy="322580"/>
                      <wp:effectExtent l="0" t="0" r="0" b="0"/>
                      <wp:wrapNone/>
                      <wp:docPr id="1" name="Rectangle 1"/>
                      <wp:cNvGraphicFramePr/>
                      <a:graphic xmlns:a="http://schemas.openxmlformats.org/drawingml/2006/main">
                        <a:graphicData uri="http://schemas.microsoft.com/office/word/2010/wordprocessingShape">
                          <wps:wsp>
                            <wps:cNvSpPr/>
                            <wps:spPr>
                              <a:xfrm>
                                <a:off x="4874513" y="3623473"/>
                                <a:ext cx="942975" cy="313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762637" w14:textId="2D1BD4C6" w:rsidR="00C1759F" w:rsidRDefault="000A45B6">
                                  <w:pPr>
                                    <w:spacing w:line="275" w:lineRule="auto"/>
                                    <w:jc w:val="center"/>
                                    <w:textDirection w:val="btLr"/>
                                  </w:pPr>
                                  <w:r>
                                    <w:rPr>
                                      <w:rFonts w:ascii="Times New Roman" w:eastAsia="Times New Roman" w:hAnsi="Times New Roman" w:cs="Times New Roman"/>
                                      <w:b/>
                                      <w:color w:val="000000"/>
                                    </w:rPr>
                                    <w:t xml:space="preserve">Phụ lục </w:t>
                                  </w:r>
                                  <w:r w:rsidR="006C1618">
                                    <w:rPr>
                                      <w:rFonts w:ascii="Times New Roman" w:eastAsia="Times New Roman" w:hAnsi="Times New Roman" w:cs="Times New Roman"/>
                                      <w:b/>
                                      <w:color w:val="000000"/>
                                      <w:sz w:val="24"/>
                                    </w:rPr>
                                    <w:t>12</w:t>
                                  </w:r>
                                </w:p>
                                <w:p w14:paraId="6EA4E657" w14:textId="77777777" w:rsidR="00C1759F" w:rsidRDefault="00C1759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314E7C0" id="Rectangle 1" o:spid="_x0000_s1026" style="position:absolute;left:0;text-align:left;margin-left:130.55pt;margin-top:17.45pt;width:75pt;height:2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">
                      <v:stroke startarrowwidth="narrow" startarrowlength="short" endarrowwidth="narrow" endarrowlength="short"/>
                      <v:textbox inset="2.53958mm,1.2694mm,2.53958mm,1.2694mm">
                        <w:txbxContent>
                          <w:p w14:paraId="2B762637" w14:textId="2D1BD4C6" w:rsidR="00C1759F" w:rsidRDefault="000A45B6">
                            <w:pPr>
                              <w:spacing w:line="275" w:lineRule="auto"/>
                              <w:jc w:val="center"/>
                              <w:textDirection w:val="btLr"/>
                            </w:pPr>
                            <w:r>
                              <w:rPr>
                                <w:rFonts w:ascii="Times New Roman" w:eastAsia="Times New Roman" w:hAnsi="Times New Roman" w:cs="Times New Roman"/>
                                <w:b/>
                                <w:color w:val="000000"/>
                              </w:rPr>
                              <w:t xml:space="preserve">Phụ lục </w:t>
                            </w:r>
                            <w:r w:rsidR="006C1618">
                              <w:rPr>
                                <w:rFonts w:ascii="Times New Roman" w:eastAsia="Times New Roman" w:hAnsi="Times New Roman" w:cs="Times New Roman"/>
                                <w:b/>
                                <w:color w:val="000000"/>
                                <w:sz w:val="24"/>
                              </w:rPr>
                              <w:t>12</w:t>
                            </w:r>
                          </w:p>
                          <w:p w14:paraId="6EA4E657" w14:textId="77777777" w:rsidR="00C1759F" w:rsidRDefault="00C1759F">
                            <w:pPr>
                              <w:spacing w:line="275" w:lineRule="auto"/>
                              <w:textDirection w:val="btLr"/>
                            </w:pPr>
                          </w:p>
                        </w:txbxContent>
                      </v:textbox>
                    </v:rect>
                  </w:pict>
                </mc:Fallback>
              </mc:AlternateContent>
            </w:r>
          </w:p>
        </w:tc>
      </w:tr>
    </w:tbl>
    <w:p w14:paraId="1D400FAD" w14:textId="77777777" w:rsidR="00C1759F" w:rsidRDefault="000A45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TIÊU CHÍ ĐÁNH GIÁ, XẾP LOẠI CHẤT LƯỢNG </w:t>
      </w:r>
    </w:p>
    <w:p w14:paraId="4F601C74" w14:textId="6D692489" w:rsidR="001040AC" w:rsidRDefault="000A45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ĐỐI VỚI ĐẢNG BỘ, CHI BỘ CƠ SỞ</w:t>
      </w:r>
      <w:r w:rsidR="001040AC">
        <w:rPr>
          <w:rFonts w:ascii="Times New Roman" w:eastAsia="Times New Roman" w:hAnsi="Times New Roman" w:cs="Times New Roman"/>
          <w:b/>
          <w:bCs/>
          <w:sz w:val="28"/>
          <w:szCs w:val="28"/>
        </w:rPr>
        <w:t xml:space="preserve"> KHỐI TRƯỜNG HỌC</w:t>
      </w:r>
    </w:p>
    <w:p w14:paraId="27BEA323" w14:textId="2E904BD2" w:rsidR="00C1759F" w:rsidRDefault="000A45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(Kèm theo</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 xml:space="preserve">Quy định số         </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 xml:space="preserve">-QĐ/TU ngày    </w:t>
      </w:r>
      <w:r w:rsidR="006C1618">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  /11/2025 của Ban Thường vụ </w:t>
      </w:r>
      <w:r w:rsidR="001D606B">
        <w:rPr>
          <w:rFonts w:ascii="Times New Roman" w:eastAsia="Times New Roman" w:hAnsi="Times New Roman" w:cs="Times New Roman"/>
          <w:i/>
          <w:iCs/>
          <w:sz w:val="28"/>
          <w:szCs w:val="28"/>
        </w:rPr>
        <w:t>Đảng ủy</w:t>
      </w:r>
      <w:r>
        <w:rPr>
          <w:rFonts w:ascii="Times New Roman" w:eastAsia="Times New Roman" w:hAnsi="Times New Roman" w:cs="Times New Roman"/>
          <w:i/>
          <w:iCs/>
          <w:sz w:val="28"/>
          <w:szCs w:val="28"/>
        </w:rPr>
        <w:t>)</w:t>
      </w:r>
      <w:r>
        <w:rPr>
          <w:rFonts w:ascii="Times New Roman" w:eastAsia="Times New Roman" w:hAnsi="Times New Roman" w:cs="Times New Roman"/>
          <w:b/>
          <w:bCs/>
          <w:sz w:val="28"/>
          <w:szCs w:val="28"/>
        </w:rPr>
        <w:t xml:space="preserve"> </w:t>
      </w:r>
    </w:p>
    <w:p w14:paraId="5785333B" w14:textId="77777777" w:rsidR="00C1759F" w:rsidRDefault="000A45B6">
      <w:pPr>
        <w:spacing w:before="80" w:after="240"/>
        <w:jc w:val="center"/>
        <w:rPr>
          <w:rFonts w:ascii="Times New Roman" w:eastAsia="Times New Roman" w:hAnsi="Times New Roman" w:cs="Times New Roman"/>
          <w:sz w:val="26"/>
          <w:szCs w:val="26"/>
        </w:rPr>
      </w:pPr>
      <w:r>
        <w:rPr>
          <w:rFonts w:ascii="Times New Roman" w:eastAsia="Times New Roman" w:hAnsi="Times New Roman" w:cs="Times New Roman"/>
          <w:b/>
          <w:bCs/>
          <w:sz w:val="28"/>
          <w:szCs w:val="28"/>
        </w:rPr>
        <w:t>-----</w:t>
      </w:r>
    </w:p>
    <w:tbl>
      <w:tblPr>
        <w:tblStyle w:val="a0"/>
        <w:tblW w:w="1545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10347"/>
        <w:gridCol w:w="992"/>
        <w:gridCol w:w="1276"/>
        <w:gridCol w:w="2268"/>
      </w:tblGrid>
      <w:tr w:rsidR="00C1759F" w14:paraId="489D72BA" w14:textId="77777777" w:rsidTr="008E1E57">
        <w:trPr>
          <w:trHeight w:val="1250"/>
          <w:tblHeader/>
        </w:trPr>
        <w:tc>
          <w:tcPr>
            <w:tcW w:w="568" w:type="dxa"/>
            <w:vAlign w:val="center"/>
          </w:tcPr>
          <w:p w14:paraId="2C0B3D25"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TT</w:t>
            </w:r>
          </w:p>
        </w:tc>
        <w:tc>
          <w:tcPr>
            <w:tcW w:w="10347" w:type="dxa"/>
            <w:vAlign w:val="center"/>
          </w:tcPr>
          <w:p w14:paraId="46357EB2"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ĐÁNH GIÁ</w:t>
            </w:r>
          </w:p>
        </w:tc>
        <w:tc>
          <w:tcPr>
            <w:tcW w:w="992" w:type="dxa"/>
            <w:vAlign w:val="center"/>
          </w:tcPr>
          <w:p w14:paraId="0D4A4CBB"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ĐIỂM TỐI ĐA</w:t>
            </w:r>
          </w:p>
        </w:tc>
        <w:tc>
          <w:tcPr>
            <w:tcW w:w="1276" w:type="dxa"/>
            <w:vAlign w:val="center"/>
          </w:tcPr>
          <w:p w14:paraId="766E6225"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ĐIỂM ĐƠN VỊ TỰ CHẤM</w:t>
            </w:r>
          </w:p>
        </w:tc>
        <w:tc>
          <w:tcPr>
            <w:tcW w:w="2268" w:type="dxa"/>
            <w:vAlign w:val="center"/>
          </w:tcPr>
          <w:p w14:paraId="03B818D6"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THUYẾT MINH, GIẢI TRÌNH, SỐ LIỆU MINH CHỨNG</w:t>
            </w:r>
          </w:p>
        </w:tc>
      </w:tr>
      <w:tr w:rsidR="00C1759F" w14:paraId="17B0AD18" w14:textId="77777777" w:rsidTr="008E1E57">
        <w:trPr>
          <w:trHeight w:val="429"/>
        </w:trPr>
        <w:tc>
          <w:tcPr>
            <w:tcW w:w="568" w:type="dxa"/>
            <w:vAlign w:val="center"/>
          </w:tcPr>
          <w:p w14:paraId="5B47311F" w14:textId="77777777" w:rsidR="00C1759F" w:rsidRDefault="000A45B6">
            <w:pPr>
              <w:spacing w:before="120" w:after="12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I</w:t>
            </w:r>
          </w:p>
        </w:tc>
        <w:tc>
          <w:tcPr>
            <w:tcW w:w="10347" w:type="dxa"/>
            <w:vAlign w:val="center"/>
          </w:tcPr>
          <w:p w14:paraId="55344D26" w14:textId="77777777" w:rsidR="00C1759F" w:rsidRDefault="000A45B6">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CÁC TIÊU CHÍ XÂY DỰNG TẬP THỂ</w:t>
            </w:r>
          </w:p>
        </w:tc>
        <w:tc>
          <w:tcPr>
            <w:tcW w:w="992" w:type="dxa"/>
            <w:vAlign w:val="center"/>
          </w:tcPr>
          <w:p w14:paraId="5280914E" w14:textId="77777777" w:rsidR="00C1759F" w:rsidRDefault="000A45B6">
            <w:pPr>
              <w:spacing w:before="120" w:after="12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30</w:t>
            </w:r>
          </w:p>
        </w:tc>
        <w:tc>
          <w:tcPr>
            <w:tcW w:w="1276" w:type="dxa"/>
            <w:vAlign w:val="center"/>
          </w:tcPr>
          <w:p w14:paraId="295349C2" w14:textId="77777777" w:rsidR="00C1759F" w:rsidRDefault="00C1759F">
            <w:pPr>
              <w:spacing w:before="120" w:after="120"/>
              <w:jc w:val="center"/>
              <w:rPr>
                <w:rFonts w:ascii="Times New Roman" w:eastAsia="Times New Roman" w:hAnsi="Times New Roman" w:cs="Times New Roman"/>
                <w:sz w:val="26"/>
                <w:szCs w:val="26"/>
              </w:rPr>
            </w:pPr>
          </w:p>
        </w:tc>
        <w:tc>
          <w:tcPr>
            <w:tcW w:w="2268" w:type="dxa"/>
            <w:vAlign w:val="center"/>
          </w:tcPr>
          <w:p w14:paraId="7B416AF2" w14:textId="77777777" w:rsidR="00C1759F" w:rsidRDefault="00C1759F">
            <w:pPr>
              <w:spacing w:before="120" w:after="120"/>
              <w:jc w:val="center"/>
              <w:rPr>
                <w:rFonts w:ascii="Times New Roman" w:eastAsia="Times New Roman" w:hAnsi="Times New Roman" w:cs="Times New Roman"/>
                <w:sz w:val="26"/>
                <w:szCs w:val="26"/>
              </w:rPr>
            </w:pPr>
          </w:p>
        </w:tc>
      </w:tr>
      <w:tr w:rsidR="00C1759F" w14:paraId="143EBA63" w14:textId="77777777" w:rsidTr="008E1E57">
        <w:tc>
          <w:tcPr>
            <w:tcW w:w="568" w:type="dxa"/>
            <w:vAlign w:val="center"/>
          </w:tcPr>
          <w:p w14:paraId="6FED29D6"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10347" w:type="dxa"/>
            <w:vAlign w:val="center"/>
          </w:tcPr>
          <w:p w14:paraId="786AF8D1" w14:textId="77777777" w:rsidR="00C1759F" w:rsidRDefault="000A45B6">
            <w:pPr>
              <w:spacing w:before="80" w:after="8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Kết quả công tác xây dựng, chỉnh đốn Đảng; củng cố, xây dựng tổ chức đảng và hệ thống chính trị; nâng cao chất lượng đội ngũ cán bộ, đảng viên theo nghị quyết, kế hoạch, chỉ tiêu được giao</w:t>
            </w:r>
          </w:p>
        </w:tc>
        <w:tc>
          <w:tcPr>
            <w:tcW w:w="992" w:type="dxa"/>
            <w:vAlign w:val="center"/>
          </w:tcPr>
          <w:p w14:paraId="3AD8505A" w14:textId="77777777" w:rsidR="00C1759F" w:rsidRDefault="00B84C8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12</w:t>
            </w:r>
          </w:p>
        </w:tc>
        <w:tc>
          <w:tcPr>
            <w:tcW w:w="1276" w:type="dxa"/>
            <w:vAlign w:val="center"/>
          </w:tcPr>
          <w:p w14:paraId="178F723A"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751DD343"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1B613AF5" w14:textId="77777777" w:rsidTr="008E1E57">
        <w:trPr>
          <w:trHeight w:val="429"/>
        </w:trPr>
        <w:tc>
          <w:tcPr>
            <w:tcW w:w="568" w:type="dxa"/>
            <w:vAlign w:val="center"/>
          </w:tcPr>
          <w:p w14:paraId="458123FB"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10347" w:type="dxa"/>
            <w:vAlign w:val="center"/>
          </w:tcPr>
          <w:p w14:paraId="064E40FC" w14:textId="4154CD2E" w:rsidR="00C1759F" w:rsidRDefault="000A45B6">
            <w:pPr>
              <w:spacing w:before="80" w:after="8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Lãnh đạo, chỉ đạo tổ chức triển khai, quán triệt, học tập đầy đủ, kịp thời, có hiệu quả các nghị quyết, chỉ thị, kết luận của Đảng và các văn bản chỉ đạo, hướng dẫn của Trung ương, của Tỉnh</w:t>
            </w:r>
            <w:r w:rsidR="001D606B">
              <w:rPr>
                <w:rFonts w:ascii="Times New Roman" w:eastAsia="Times New Roman" w:hAnsi="Times New Roman" w:cs="Times New Roman"/>
                <w:sz w:val="26"/>
                <w:szCs w:val="26"/>
              </w:rPr>
              <w:t>, của địa phương</w:t>
            </w:r>
          </w:p>
        </w:tc>
        <w:tc>
          <w:tcPr>
            <w:tcW w:w="992" w:type="dxa"/>
            <w:vAlign w:val="center"/>
          </w:tcPr>
          <w:p w14:paraId="031FAD23"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7141C3EB"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03061506"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1077898E" w14:textId="77777777" w:rsidTr="008E1E57">
        <w:trPr>
          <w:trHeight w:val="429"/>
        </w:trPr>
        <w:tc>
          <w:tcPr>
            <w:tcW w:w="568" w:type="dxa"/>
            <w:vAlign w:val="center"/>
          </w:tcPr>
          <w:p w14:paraId="7C1F902F"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10347" w:type="dxa"/>
            <w:vAlign w:val="center"/>
          </w:tcPr>
          <w:p w14:paraId="61EB6158" w14:textId="77777777" w:rsidR="00C1759F" w:rsidRDefault="000A45B6">
            <w:pPr>
              <w:spacing w:before="80" w:after="8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các nhiệm vụ công tác chính trị tư tưởng. Kịp thời chỉ đạo, định hướng công tác nắm bắt tình hình tư tưởng, dư luận xã hội trong cán bộ, đảng viên, chiến sĩ và các tầng lớp nhân dân; thực hiện tốt công tác bảo vệ nền tảng tư tưởng của Đảng, đấu tranh phản bác các quan điểm sai trái, thù địch trong tình hình mới</w:t>
            </w:r>
          </w:p>
        </w:tc>
        <w:tc>
          <w:tcPr>
            <w:tcW w:w="992" w:type="dxa"/>
            <w:vAlign w:val="center"/>
          </w:tcPr>
          <w:p w14:paraId="1E0259FE"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5B4323C3"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39BFDC69"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48374974" w14:textId="77777777" w:rsidTr="008E1E57">
        <w:trPr>
          <w:trHeight w:val="429"/>
        </w:trPr>
        <w:tc>
          <w:tcPr>
            <w:tcW w:w="568" w:type="dxa"/>
            <w:vAlign w:val="center"/>
          </w:tcPr>
          <w:p w14:paraId="54E4C528"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w:t>
            </w:r>
          </w:p>
        </w:tc>
        <w:tc>
          <w:tcPr>
            <w:tcW w:w="10347" w:type="dxa"/>
            <w:vAlign w:val="center"/>
          </w:tcPr>
          <w:p w14:paraId="676C6EB0" w14:textId="77777777" w:rsidR="00C1759F" w:rsidRDefault="000A45B6">
            <w:pPr>
              <w:spacing w:before="80" w:after="8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Lãnh đạo đổi mới, nâng cao chất lượng công tác dân vận của hệ thống chính trị; thực hiện tốt dân chủ ở cơ sở; nắm kịp thời tình hình dư luận trong đoàn viên, hội viên và nhân dân</w:t>
            </w:r>
          </w:p>
        </w:tc>
        <w:tc>
          <w:tcPr>
            <w:tcW w:w="992" w:type="dxa"/>
            <w:vAlign w:val="center"/>
          </w:tcPr>
          <w:p w14:paraId="45DF4A00"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226C9B4"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4514C0DA"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770BE021" w14:textId="77777777" w:rsidTr="008E1E57">
        <w:trPr>
          <w:trHeight w:val="429"/>
        </w:trPr>
        <w:tc>
          <w:tcPr>
            <w:tcW w:w="568" w:type="dxa"/>
            <w:vAlign w:val="center"/>
          </w:tcPr>
          <w:p w14:paraId="0C09D451"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10347" w:type="dxa"/>
            <w:vAlign w:val="center"/>
          </w:tcPr>
          <w:p w14:paraId="7022CD7D" w14:textId="77777777" w:rsidR="00C1759F" w:rsidRDefault="000A45B6">
            <w:pPr>
              <w:spacing w:before="80" w:after="8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sắp xếp, kiện toàn tổ chức bộ máy tinh gọn, hoạt động hiệu năng, hiệu lực, hiệu quả; sắp xếp, phân công cán bộ, công chức, viên chức theo vị trí việc làm, phù hợp với chuyên môn, nghiệp vụ gắn với cải cách hành chính và chuyển đổi số</w:t>
            </w:r>
          </w:p>
        </w:tc>
        <w:tc>
          <w:tcPr>
            <w:tcW w:w="992" w:type="dxa"/>
            <w:vAlign w:val="center"/>
          </w:tcPr>
          <w:p w14:paraId="023218BE"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56EBECE4"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33EBC5B1"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376633DB" w14:textId="77777777" w:rsidTr="008E1E57">
        <w:trPr>
          <w:trHeight w:val="429"/>
        </w:trPr>
        <w:tc>
          <w:tcPr>
            <w:tcW w:w="568" w:type="dxa"/>
            <w:vAlign w:val="center"/>
          </w:tcPr>
          <w:p w14:paraId="1DA2411C"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10347" w:type="dxa"/>
            <w:vAlign w:val="center"/>
          </w:tcPr>
          <w:p w14:paraId="74A89108" w14:textId="15A6FF71" w:rsidR="00C1759F" w:rsidRPr="00527E29" w:rsidRDefault="000A45B6" w:rsidP="00B6249E">
            <w:pPr>
              <w:spacing w:before="60" w:after="60" w:line="288" w:lineRule="auto"/>
              <w:jc w:val="both"/>
              <w:rPr>
                <w:rFonts w:ascii="Times New Roman" w:eastAsia="Times New Roman" w:hAnsi="Times New Roman" w:cs="Times New Roman"/>
                <w:sz w:val="26"/>
                <w:szCs w:val="26"/>
              </w:rPr>
            </w:pPr>
            <w:r w:rsidRPr="00527E29">
              <w:rPr>
                <w:rFonts w:ascii="Times New Roman" w:eastAsia="Times New Roman" w:hAnsi="Times New Roman" w:cs="Times New Roman"/>
                <w:sz w:val="26"/>
                <w:szCs w:val="26"/>
              </w:rPr>
              <w:t>Đổi mới phương thức lãnh đạo và nâng cao chất lượng sinh hoạt của cấp ủy, chi bộ</w:t>
            </w:r>
            <w:r w:rsidR="00E94359" w:rsidRPr="00527E29">
              <w:rPr>
                <w:rFonts w:ascii="Times New Roman" w:eastAsia="Times New Roman" w:hAnsi="Times New Roman" w:cs="Times New Roman"/>
                <w:sz w:val="26"/>
                <w:szCs w:val="26"/>
              </w:rPr>
              <w:t xml:space="preserve">, </w:t>
            </w:r>
            <w:r w:rsidR="00B6249E" w:rsidRPr="00527E29">
              <w:rPr>
                <w:rFonts w:ascii="Times New Roman" w:eastAsia="Times New Roman" w:hAnsi="Times New Roman" w:cs="Times New Roman"/>
                <w:sz w:val="26"/>
                <w:szCs w:val="26"/>
              </w:rPr>
              <w:t xml:space="preserve">được công nhận </w:t>
            </w:r>
            <w:r w:rsidR="00B6249E" w:rsidRPr="00527E29">
              <w:rPr>
                <w:rFonts w:ascii="Times New Roman" w:hAnsi="Times New Roman" w:cs="Times New Roman"/>
                <w:sz w:val="26"/>
                <w:szCs w:val="26"/>
              </w:rPr>
              <w:t>“c</w:t>
            </w:r>
            <w:r w:rsidR="00B6249E" w:rsidRPr="00527E29">
              <w:rPr>
                <w:rFonts w:ascii="Times New Roman" w:hAnsi="Times New Roman" w:cs="Times New Roman"/>
                <w:sz w:val="26"/>
                <w:szCs w:val="26"/>
                <w:lang w:val="sv-SE"/>
              </w:rPr>
              <w:t>hi bộ</w:t>
            </w:r>
            <w:r w:rsidR="00B6249E" w:rsidRPr="00527E29">
              <w:rPr>
                <w:rFonts w:ascii="Times New Roman" w:hAnsi="Times New Roman" w:cs="Times New Roman"/>
                <w:sz w:val="26"/>
                <w:szCs w:val="26"/>
                <w:lang w:val="vi-VN"/>
              </w:rPr>
              <w:t xml:space="preserve"> bốn tốt</w:t>
            </w:r>
            <w:r w:rsidR="00B6249E" w:rsidRPr="00527E29">
              <w:rPr>
                <w:rFonts w:ascii="Times New Roman" w:hAnsi="Times New Roman" w:cs="Times New Roman"/>
                <w:sz w:val="26"/>
                <w:szCs w:val="26"/>
              </w:rPr>
              <w:t>”</w:t>
            </w:r>
            <w:r w:rsidR="00B6249E" w:rsidRPr="00527E29">
              <w:rPr>
                <w:rFonts w:ascii="Times New Roman" w:hAnsi="Times New Roman" w:cs="Times New Roman"/>
                <w:sz w:val="26"/>
                <w:szCs w:val="26"/>
                <w:lang w:val="vi-VN"/>
              </w:rPr>
              <w:t xml:space="preserve">, </w:t>
            </w:r>
            <w:r w:rsidR="00B6249E" w:rsidRPr="00527E29">
              <w:rPr>
                <w:rFonts w:ascii="Times New Roman" w:hAnsi="Times New Roman" w:cs="Times New Roman"/>
                <w:sz w:val="26"/>
                <w:szCs w:val="26"/>
              </w:rPr>
              <w:t>“đ</w:t>
            </w:r>
            <w:r w:rsidR="00B6249E" w:rsidRPr="00527E29">
              <w:rPr>
                <w:rFonts w:ascii="Times New Roman" w:hAnsi="Times New Roman" w:cs="Times New Roman"/>
                <w:sz w:val="26"/>
                <w:szCs w:val="26"/>
                <w:lang w:val="vi-VN"/>
              </w:rPr>
              <w:t>ảng bộ cơ sở bốn tốt</w:t>
            </w:r>
            <w:r w:rsidR="00B6249E" w:rsidRPr="00527E29">
              <w:rPr>
                <w:rFonts w:ascii="Times New Roman" w:hAnsi="Times New Roman" w:cs="Times New Roman"/>
                <w:sz w:val="26"/>
                <w:szCs w:val="26"/>
                <w:highlight w:val="white"/>
              </w:rPr>
              <w:t>”</w:t>
            </w:r>
            <w:r w:rsidR="00B6249E" w:rsidRPr="00527E29">
              <w:rPr>
                <w:rFonts w:ascii="Times New Roman" w:hAnsi="Times New Roman" w:cs="Times New Roman"/>
                <w:sz w:val="26"/>
                <w:szCs w:val="26"/>
              </w:rPr>
              <w:t>,</w:t>
            </w:r>
            <w:r w:rsidR="00B6249E" w:rsidRPr="00527E29">
              <w:rPr>
                <w:rFonts w:ascii="Times New Roman" w:hAnsi="Times New Roman" w:cs="Times New Roman"/>
                <w:i/>
                <w:iCs/>
                <w:sz w:val="26"/>
                <w:szCs w:val="26"/>
                <w:lang w:val="en-US"/>
              </w:rPr>
              <w:t xml:space="preserve"> </w:t>
            </w:r>
            <w:r w:rsidR="00B6249E" w:rsidRPr="00527E29">
              <w:rPr>
                <w:rFonts w:ascii="Times New Roman" w:hAnsi="Times New Roman" w:cs="Times New Roman"/>
                <w:sz w:val="26"/>
                <w:szCs w:val="26"/>
                <w:lang w:val="en-US"/>
              </w:rPr>
              <w:t>xếp loại chất lượng sinh hoạt chi bộ hằng năm đạt loại “Tốt”</w:t>
            </w:r>
            <w:r w:rsidRPr="00527E29">
              <w:rPr>
                <w:rFonts w:ascii="Times New Roman" w:eastAsia="Times New Roman" w:hAnsi="Times New Roman" w:cs="Times New Roman"/>
                <w:sz w:val="26"/>
                <w:szCs w:val="26"/>
              </w:rPr>
              <w:t>; kịp thời sắp xếp, kiện toàn tổ chức đảng phù hợp với tổ chức bộ máy của hệ thống chính trị; xây dựng, phát triển tổ chức đảng trong các doanh nghiệp ngoài khu vực nhà nước; triển khai thực hiện các mô hình thí điểm</w:t>
            </w:r>
          </w:p>
        </w:tc>
        <w:tc>
          <w:tcPr>
            <w:tcW w:w="992" w:type="dxa"/>
            <w:vAlign w:val="center"/>
          </w:tcPr>
          <w:p w14:paraId="01D0D326" w14:textId="77777777" w:rsidR="00C1759F" w:rsidRPr="00527E29" w:rsidRDefault="00B84C86">
            <w:pPr>
              <w:spacing w:before="60" w:after="60" w:line="288" w:lineRule="auto"/>
              <w:jc w:val="center"/>
              <w:rPr>
                <w:rFonts w:ascii="Times New Roman" w:eastAsia="Times New Roman" w:hAnsi="Times New Roman" w:cs="Times New Roman"/>
                <w:sz w:val="26"/>
                <w:szCs w:val="26"/>
              </w:rPr>
            </w:pPr>
            <w:r w:rsidRPr="00527E29">
              <w:rPr>
                <w:rFonts w:ascii="Times New Roman" w:eastAsia="Times New Roman" w:hAnsi="Times New Roman" w:cs="Times New Roman"/>
                <w:sz w:val="26"/>
                <w:szCs w:val="26"/>
              </w:rPr>
              <w:t>4</w:t>
            </w:r>
          </w:p>
        </w:tc>
        <w:tc>
          <w:tcPr>
            <w:tcW w:w="1276" w:type="dxa"/>
            <w:vAlign w:val="center"/>
          </w:tcPr>
          <w:p w14:paraId="43411A5E"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339D5F85"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17736F1E" w14:textId="77777777" w:rsidTr="008E1E57">
        <w:trPr>
          <w:trHeight w:val="429"/>
        </w:trPr>
        <w:tc>
          <w:tcPr>
            <w:tcW w:w="568" w:type="dxa"/>
            <w:vAlign w:val="center"/>
          </w:tcPr>
          <w:p w14:paraId="66E0176C"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10347" w:type="dxa"/>
            <w:vAlign w:val="center"/>
          </w:tcPr>
          <w:p w14:paraId="3DEF7349" w14:textId="77777777" w:rsidR="00C1759F" w:rsidRPr="00527E29" w:rsidRDefault="000A45B6">
            <w:pPr>
              <w:spacing w:before="80" w:after="80" w:line="288" w:lineRule="auto"/>
              <w:jc w:val="both"/>
              <w:rPr>
                <w:rFonts w:ascii="Times New Roman" w:eastAsia="Times New Roman" w:hAnsi="Times New Roman" w:cs="Times New Roman"/>
                <w:sz w:val="26"/>
                <w:szCs w:val="26"/>
              </w:rPr>
            </w:pPr>
            <w:r w:rsidRPr="00527E29">
              <w:rPr>
                <w:rFonts w:ascii="Times New Roman" w:eastAsia="Times New Roman" w:hAnsi="Times New Roman" w:cs="Times New Roman"/>
                <w:sz w:val="26"/>
                <w:szCs w:val="26"/>
              </w:rPr>
              <w:t xml:space="preserve">Lãnh đạo, chỉ đạo thường xuyên, đầy đủ, kịp thời công tác tạo nguồn, </w:t>
            </w:r>
            <w:r w:rsidR="00B84C86" w:rsidRPr="00527E29">
              <w:rPr>
                <w:rFonts w:ascii="Times New Roman" w:eastAsia="Times New Roman" w:hAnsi="Times New Roman" w:cs="Times New Roman"/>
                <w:sz w:val="26"/>
                <w:szCs w:val="26"/>
              </w:rPr>
              <w:t>phát triển đảng viên đạt chỉ tiêu được giao</w:t>
            </w:r>
            <w:r w:rsidRPr="00527E29">
              <w:rPr>
                <w:rFonts w:ascii="Times New Roman" w:eastAsia="Times New Roman" w:hAnsi="Times New Roman" w:cs="Times New Roman"/>
                <w:sz w:val="26"/>
                <w:szCs w:val="26"/>
              </w:rPr>
              <w:t>; quản lý, phân công, giáo dục, rèn luyện đảng viên; rà soát, sàng lọc, kiên quyết đưa đảng viên không còn đủ tư cách ra khỏi Đảng</w:t>
            </w:r>
          </w:p>
        </w:tc>
        <w:tc>
          <w:tcPr>
            <w:tcW w:w="992" w:type="dxa"/>
            <w:vAlign w:val="center"/>
          </w:tcPr>
          <w:p w14:paraId="26268453" w14:textId="77777777" w:rsidR="00C1759F" w:rsidRPr="00527E29" w:rsidRDefault="00B84C86">
            <w:pPr>
              <w:spacing w:before="60" w:after="60" w:line="288" w:lineRule="auto"/>
              <w:jc w:val="center"/>
              <w:rPr>
                <w:rFonts w:ascii="Times New Roman" w:eastAsia="Times New Roman" w:hAnsi="Times New Roman" w:cs="Times New Roman"/>
                <w:sz w:val="26"/>
                <w:szCs w:val="26"/>
              </w:rPr>
            </w:pPr>
            <w:r w:rsidRPr="00527E29">
              <w:rPr>
                <w:rFonts w:ascii="Times New Roman" w:eastAsia="Times New Roman" w:hAnsi="Times New Roman" w:cs="Times New Roman"/>
                <w:sz w:val="26"/>
                <w:szCs w:val="26"/>
              </w:rPr>
              <w:t>4</w:t>
            </w:r>
          </w:p>
        </w:tc>
        <w:tc>
          <w:tcPr>
            <w:tcW w:w="1276" w:type="dxa"/>
            <w:vAlign w:val="center"/>
          </w:tcPr>
          <w:p w14:paraId="2EAF1E99"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0F35A123"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04175DC5" w14:textId="77777777" w:rsidTr="008E1E57">
        <w:trPr>
          <w:trHeight w:val="429"/>
        </w:trPr>
        <w:tc>
          <w:tcPr>
            <w:tcW w:w="568" w:type="dxa"/>
            <w:vAlign w:val="center"/>
          </w:tcPr>
          <w:p w14:paraId="427A9C9A"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10347" w:type="dxa"/>
            <w:vAlign w:val="center"/>
          </w:tcPr>
          <w:p w14:paraId="74D69D74" w14:textId="77777777" w:rsidR="00C1759F" w:rsidRDefault="000A45B6">
            <w:pPr>
              <w:spacing w:before="80" w:after="8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Năng lực lãnh đạo của cấp uỷ; hiệu quả lãnh đạo, chỉ đạo của cấp ủy đối với chính quyền, Mặt trận Tổ quốc và các tổ chức chính trị - xã hội; hiệu quả trong phối hợp công tác; xây dựng đoàn kết nội bộ</w:t>
            </w:r>
          </w:p>
        </w:tc>
        <w:tc>
          <w:tcPr>
            <w:tcW w:w="992" w:type="dxa"/>
            <w:vAlign w:val="center"/>
          </w:tcPr>
          <w:p w14:paraId="68635F5A"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w:t>
            </w:r>
          </w:p>
        </w:tc>
        <w:tc>
          <w:tcPr>
            <w:tcW w:w="1276" w:type="dxa"/>
            <w:vAlign w:val="center"/>
          </w:tcPr>
          <w:p w14:paraId="474DF568"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14CC7E56"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142B1861" w14:textId="77777777" w:rsidTr="008E1E57">
        <w:trPr>
          <w:trHeight w:val="429"/>
        </w:trPr>
        <w:tc>
          <w:tcPr>
            <w:tcW w:w="568" w:type="dxa"/>
            <w:vAlign w:val="center"/>
          </w:tcPr>
          <w:p w14:paraId="0F750EB5"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18C1FBD1" w14:textId="77777777" w:rsidR="00C1759F" w:rsidRDefault="000A45B6">
            <w:pPr>
              <w:spacing w:before="80" w:after="8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Lãnh đạo tổ chức thành công đại hội Đảng, Mặt trận Tổ quốc, các tổ chức chính trị - xã hội và bầu cử Hội đồng nhân dân; công tác xây dựng đội ngũ cán bộ các cấp; việc thực hiện công tác cán bộ (quy hoạch, đào tạo, bồi dưỡng, bổ nhiệm, luân chuyển, đánh giá, chế độ chính sách…); công tác bảo vệ chính trị nội bộ theo quy định, kịp thời, hiệu quả, đáp ứng yêu cầu nhiệm vụ</w:t>
            </w:r>
          </w:p>
        </w:tc>
        <w:tc>
          <w:tcPr>
            <w:tcW w:w="992" w:type="dxa"/>
            <w:vAlign w:val="center"/>
          </w:tcPr>
          <w:p w14:paraId="64E62E08"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6D80D014"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01BB940B"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293774D8" w14:textId="77777777" w:rsidTr="008E1E57">
        <w:trPr>
          <w:trHeight w:val="429"/>
        </w:trPr>
        <w:tc>
          <w:tcPr>
            <w:tcW w:w="568" w:type="dxa"/>
            <w:vAlign w:val="center"/>
          </w:tcPr>
          <w:p w14:paraId="5453056D"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w:t>
            </w:r>
          </w:p>
        </w:tc>
        <w:tc>
          <w:tcPr>
            <w:tcW w:w="10347" w:type="dxa"/>
            <w:vAlign w:val="center"/>
          </w:tcPr>
          <w:p w14:paraId="1003FC52" w14:textId="77777777" w:rsidR="00C1759F" w:rsidRDefault="000A45B6">
            <w:pPr>
              <w:spacing w:before="80" w:after="8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Lãnh đạo xây dựng chính quyền, Mặt trận Tổ quốc và các tổ chức chính trị - xã hội vững mạnh, hoạt động theo đúng chức năng, nhiệm vụ theo luật định và điều lệ</w:t>
            </w:r>
          </w:p>
        </w:tc>
        <w:tc>
          <w:tcPr>
            <w:tcW w:w="992" w:type="dxa"/>
            <w:vAlign w:val="center"/>
          </w:tcPr>
          <w:p w14:paraId="03F3817A"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FBAD4D4"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2D8382A3"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2129A970" w14:textId="77777777" w:rsidTr="008E1E57">
        <w:trPr>
          <w:trHeight w:val="429"/>
        </w:trPr>
        <w:tc>
          <w:tcPr>
            <w:tcW w:w="568" w:type="dxa"/>
            <w:vAlign w:val="center"/>
          </w:tcPr>
          <w:p w14:paraId="4F8A3CD6"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0347" w:type="dxa"/>
            <w:vAlign w:val="center"/>
          </w:tcPr>
          <w:p w14:paraId="054CCAB1" w14:textId="77777777"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Tập thể cấp ủy, ban thường vụ cấp ủy thực hiện tốt quy định về trách nhiệm nêu gương; thực hiện kịp thời, đầy đủ, đúng thẩm quyền về trách nhiệm giải trình khi có yêu cầu thuộc phạm vi giải trình theo quy định (nếu có)</w:t>
            </w:r>
          </w:p>
        </w:tc>
        <w:tc>
          <w:tcPr>
            <w:tcW w:w="992" w:type="dxa"/>
            <w:vAlign w:val="center"/>
          </w:tcPr>
          <w:p w14:paraId="6E089FD2"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5BE82BFB"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74EC1D36"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7BC73453" w14:textId="77777777" w:rsidTr="008E1E57">
        <w:trPr>
          <w:trHeight w:val="429"/>
        </w:trPr>
        <w:tc>
          <w:tcPr>
            <w:tcW w:w="568" w:type="dxa"/>
            <w:vAlign w:val="center"/>
          </w:tcPr>
          <w:p w14:paraId="5655FB3D"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10347" w:type="dxa"/>
            <w:vAlign w:val="center"/>
          </w:tcPr>
          <w:p w14:paraId="3B942CED" w14:textId="77777777"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Duy trì, phối hợp, tổ chức thực hiện tốt mối quan hệ công tác với cấp trên, cấp dưới và ngang cấp</w:t>
            </w:r>
          </w:p>
        </w:tc>
        <w:tc>
          <w:tcPr>
            <w:tcW w:w="992" w:type="dxa"/>
            <w:vAlign w:val="center"/>
          </w:tcPr>
          <w:p w14:paraId="3E8C4ACD"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71E77FC"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56EDCC65"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0A8E3E34" w14:textId="77777777" w:rsidTr="008E1E57">
        <w:trPr>
          <w:trHeight w:val="763"/>
        </w:trPr>
        <w:tc>
          <w:tcPr>
            <w:tcW w:w="568" w:type="dxa"/>
            <w:vAlign w:val="center"/>
          </w:tcPr>
          <w:p w14:paraId="242F5B1A"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10347" w:type="dxa"/>
            <w:vAlign w:val="center"/>
          </w:tcPr>
          <w:p w14:paraId="47C6AD2A" w14:textId="77777777"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Tập thể cấp ủy, ban thường vụ cấp ủy, thường trực cấp ủy đoàn kết; không có biểu hiện mất đoàn kết nội bộ</w:t>
            </w:r>
          </w:p>
        </w:tc>
        <w:tc>
          <w:tcPr>
            <w:tcW w:w="992" w:type="dxa"/>
            <w:vAlign w:val="center"/>
          </w:tcPr>
          <w:p w14:paraId="2BEE115B"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671C9584"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4EA0D167"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7EAD850F" w14:textId="77777777" w:rsidTr="008E1E57">
        <w:trPr>
          <w:trHeight w:val="429"/>
        </w:trPr>
        <w:tc>
          <w:tcPr>
            <w:tcW w:w="568" w:type="dxa"/>
            <w:vAlign w:val="center"/>
          </w:tcPr>
          <w:p w14:paraId="0DF505F1"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10347" w:type="dxa"/>
            <w:vAlign w:val="center"/>
          </w:tcPr>
          <w:p w14:paraId="0BF1B91C" w14:textId="712126A4"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Hiệu quả trong công tác thanh tra, kiểm tra, giám sát và kỷ luật; thực hiện các quy định về kiểm soát quyền lực; không để xảy ra tham nhũng, lãng phí, tiêu cực, suy thoái về tư tưởng chính trị, đạo đức, lối sống, </w:t>
            </w:r>
            <w:r w:rsidR="006C1618">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tự diễn biến</w:t>
            </w:r>
            <w:r w:rsidR="006C1618">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 xml:space="preserve">, </w:t>
            </w:r>
            <w:r w:rsidR="006C1618">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tự chuyển hóa</w:t>
            </w:r>
            <w:r w:rsidR="006C1618">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 xml:space="preserve"> trong nội bộ</w:t>
            </w:r>
          </w:p>
        </w:tc>
        <w:tc>
          <w:tcPr>
            <w:tcW w:w="992" w:type="dxa"/>
            <w:vAlign w:val="center"/>
          </w:tcPr>
          <w:p w14:paraId="53571062" w14:textId="77777777" w:rsidR="00C1759F" w:rsidRDefault="00B84C8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w:t>
            </w:r>
          </w:p>
        </w:tc>
        <w:tc>
          <w:tcPr>
            <w:tcW w:w="1276" w:type="dxa"/>
            <w:vAlign w:val="center"/>
          </w:tcPr>
          <w:p w14:paraId="4E1C55B2"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30105C31"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0D73F58E" w14:textId="77777777" w:rsidTr="008E1E57">
        <w:trPr>
          <w:trHeight w:val="429"/>
        </w:trPr>
        <w:tc>
          <w:tcPr>
            <w:tcW w:w="568" w:type="dxa"/>
            <w:vAlign w:val="center"/>
          </w:tcPr>
          <w:p w14:paraId="61D698AB"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00ABBAA8" w14:textId="77777777"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Lãnh đạo, chỉ đạo việc xây dựng chương trình, kế hoạch thanh tra, kiểm tra, giám sát đầy đủ, kịp thời; hoàn thành toàn bộ số cuộc kiểm tra, giám sát đã đề ra và các cuộc phát sinh bảo đảm thời gian, chất lượng</w:t>
            </w:r>
          </w:p>
        </w:tc>
        <w:tc>
          <w:tcPr>
            <w:tcW w:w="992" w:type="dxa"/>
            <w:vAlign w:val="center"/>
          </w:tcPr>
          <w:p w14:paraId="57246D09"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B77E058"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30E64864"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2EF4E293" w14:textId="77777777" w:rsidTr="008E1E57">
        <w:trPr>
          <w:trHeight w:val="429"/>
        </w:trPr>
        <w:tc>
          <w:tcPr>
            <w:tcW w:w="568" w:type="dxa"/>
            <w:vAlign w:val="center"/>
          </w:tcPr>
          <w:p w14:paraId="349FF82B"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10347" w:type="dxa"/>
            <w:vAlign w:val="center"/>
          </w:tcPr>
          <w:p w14:paraId="78004A35" w14:textId="2F7BDEFC"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quyết kịp thời trên 95% đơn, thư khiếu nại, tố cáo tổ chức đảng và đảng viên theo quy định. Kịp thời phát hiện và xử lý kỷ luật về Đảng thuộc thẩm quyền và hành chính Nhà nước, đoàn thể đối với cán bộ, đảng viên vi phạm bảo đảm đồng bộ, đúng quy trình, quy định</w:t>
            </w:r>
          </w:p>
        </w:tc>
        <w:tc>
          <w:tcPr>
            <w:tcW w:w="992" w:type="dxa"/>
            <w:vAlign w:val="center"/>
          </w:tcPr>
          <w:p w14:paraId="3E2BC31F" w14:textId="77777777" w:rsidR="00C1759F" w:rsidRDefault="00B84C8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FE95D72"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26B2A872"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5909D2F7" w14:textId="77777777" w:rsidTr="008E1E57">
        <w:trPr>
          <w:trHeight w:val="429"/>
        </w:trPr>
        <w:tc>
          <w:tcPr>
            <w:tcW w:w="568" w:type="dxa"/>
            <w:vAlign w:val="center"/>
          </w:tcPr>
          <w:p w14:paraId="03A4EDFC" w14:textId="77777777" w:rsidR="00C1759F" w:rsidRDefault="000A45B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w:t>
            </w:r>
          </w:p>
        </w:tc>
        <w:tc>
          <w:tcPr>
            <w:tcW w:w="10347" w:type="dxa"/>
            <w:vAlign w:val="center"/>
          </w:tcPr>
          <w:p w14:paraId="694A8215" w14:textId="77777777" w:rsidR="00C1759F" w:rsidRDefault="000A45B6">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công tác kiểm soát quyền lực, kê khai và công khai tài sản, phòng, chống chạy chức, chạy quyền, lợi ích nhóm; phòng, chống tham nhũng, lãng phí, tiêu cực; không có các vụ án, vụ việc chạy chức, chạy quyền, lợi ích nhóm, tham nhũng, tiêu cực liên quan đến cán bộ, đảng viên; không có cán bộ suy thoái về tư tưởng chính trị, đạo đức, lối sống, “tự diễn biến”, “tự chuyển hóa”</w:t>
            </w:r>
          </w:p>
        </w:tc>
        <w:tc>
          <w:tcPr>
            <w:tcW w:w="992" w:type="dxa"/>
            <w:vAlign w:val="center"/>
          </w:tcPr>
          <w:p w14:paraId="6A6D5FE7" w14:textId="77777777" w:rsidR="00C1759F" w:rsidRDefault="00B84C86">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01051FED" w14:textId="77777777" w:rsidR="00C1759F" w:rsidRDefault="00C1759F">
            <w:pPr>
              <w:spacing w:line="288" w:lineRule="auto"/>
              <w:jc w:val="center"/>
              <w:rPr>
                <w:rFonts w:ascii="Times New Roman" w:eastAsia="Times New Roman" w:hAnsi="Times New Roman" w:cs="Times New Roman"/>
                <w:sz w:val="26"/>
                <w:szCs w:val="26"/>
              </w:rPr>
            </w:pPr>
          </w:p>
        </w:tc>
        <w:tc>
          <w:tcPr>
            <w:tcW w:w="2268" w:type="dxa"/>
            <w:vAlign w:val="center"/>
          </w:tcPr>
          <w:p w14:paraId="3CA67601" w14:textId="77777777" w:rsidR="00C1759F" w:rsidRDefault="00C1759F">
            <w:pPr>
              <w:spacing w:line="288" w:lineRule="auto"/>
              <w:jc w:val="center"/>
              <w:rPr>
                <w:rFonts w:ascii="Times New Roman" w:eastAsia="Times New Roman" w:hAnsi="Times New Roman" w:cs="Times New Roman"/>
                <w:sz w:val="26"/>
                <w:szCs w:val="26"/>
              </w:rPr>
            </w:pPr>
          </w:p>
        </w:tc>
      </w:tr>
      <w:tr w:rsidR="00C1759F" w14:paraId="6A4D60D7" w14:textId="77777777" w:rsidTr="008E1E57">
        <w:trPr>
          <w:trHeight w:val="429"/>
        </w:trPr>
        <w:tc>
          <w:tcPr>
            <w:tcW w:w="568" w:type="dxa"/>
            <w:vAlign w:val="center"/>
          </w:tcPr>
          <w:p w14:paraId="68EF216C"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10347" w:type="dxa"/>
            <w:vAlign w:val="center"/>
          </w:tcPr>
          <w:p w14:paraId="38E22851" w14:textId="77777777" w:rsidR="00C1759F" w:rsidRDefault="000A45B6">
            <w:pPr>
              <w:spacing w:before="120" w:after="12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xây dựng và thực hiện cơ chế công khai, minh bạch trong công tác cán bộ (tuyển dụng, quy hoạch, đào tạo, bồi dưỡng, bổ nhiệm, luân chuyển, đánh giá, chế độ chính sách, kê khai tài sản, thu nhập…)</w:t>
            </w:r>
          </w:p>
        </w:tc>
        <w:tc>
          <w:tcPr>
            <w:tcW w:w="992" w:type="dxa"/>
            <w:vAlign w:val="center"/>
          </w:tcPr>
          <w:p w14:paraId="57317D79"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0A760D4"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503A5EA3"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680DB56F" w14:textId="77777777" w:rsidTr="008E1E57">
        <w:trPr>
          <w:trHeight w:val="1263"/>
        </w:trPr>
        <w:tc>
          <w:tcPr>
            <w:tcW w:w="568" w:type="dxa"/>
            <w:vAlign w:val="center"/>
          </w:tcPr>
          <w:p w14:paraId="3588F8D7"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w:t>
            </w:r>
          </w:p>
        </w:tc>
        <w:tc>
          <w:tcPr>
            <w:tcW w:w="10347" w:type="dxa"/>
            <w:vAlign w:val="center"/>
          </w:tcPr>
          <w:p w14:paraId="62BF16B0" w14:textId="77777777" w:rsidR="00C1759F" w:rsidRDefault="000A45B6">
            <w:pPr>
              <w:spacing w:before="120" w:after="12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Kết quả thực hiện các nguyên tắc tổ chức và hoạt động của Đảng, nhất là nguyên tắc tập trung dân chủ, tự phê bình và phê bình; việc chấp hành quy chế làm việc, nội quy, chế độ công tác; phân công nhiệm vụ, tổ chức thực hiện hiệu quả</w:t>
            </w:r>
          </w:p>
        </w:tc>
        <w:tc>
          <w:tcPr>
            <w:tcW w:w="992" w:type="dxa"/>
            <w:vAlign w:val="center"/>
          </w:tcPr>
          <w:p w14:paraId="57D63BD2" w14:textId="77777777" w:rsidR="00C1759F" w:rsidRDefault="00B84C86">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1276" w:type="dxa"/>
            <w:vAlign w:val="center"/>
          </w:tcPr>
          <w:p w14:paraId="50C1D7FB" w14:textId="77777777" w:rsidR="00C1759F" w:rsidRDefault="00C1759F">
            <w:pPr>
              <w:spacing w:before="60" w:after="60"/>
              <w:jc w:val="center"/>
              <w:rPr>
                <w:rFonts w:ascii="Times New Roman" w:eastAsia="Times New Roman" w:hAnsi="Times New Roman" w:cs="Times New Roman"/>
                <w:sz w:val="26"/>
                <w:szCs w:val="26"/>
              </w:rPr>
            </w:pPr>
          </w:p>
        </w:tc>
        <w:tc>
          <w:tcPr>
            <w:tcW w:w="2268" w:type="dxa"/>
            <w:vAlign w:val="center"/>
          </w:tcPr>
          <w:p w14:paraId="37879937" w14:textId="77777777" w:rsidR="00C1759F" w:rsidRDefault="00C1759F">
            <w:pPr>
              <w:spacing w:before="60" w:after="60"/>
              <w:jc w:val="center"/>
              <w:rPr>
                <w:rFonts w:ascii="Times New Roman" w:eastAsia="Times New Roman" w:hAnsi="Times New Roman" w:cs="Times New Roman"/>
                <w:sz w:val="26"/>
                <w:szCs w:val="26"/>
              </w:rPr>
            </w:pPr>
          </w:p>
        </w:tc>
      </w:tr>
      <w:tr w:rsidR="00C1759F" w14:paraId="5CFFDA84" w14:textId="77777777" w:rsidTr="008E1E57">
        <w:trPr>
          <w:trHeight w:val="429"/>
        </w:trPr>
        <w:tc>
          <w:tcPr>
            <w:tcW w:w="568" w:type="dxa"/>
            <w:vAlign w:val="center"/>
          </w:tcPr>
          <w:p w14:paraId="70F65716"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3577D92F" w14:textId="77777777" w:rsidR="00C1759F" w:rsidRDefault="000A45B6">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đầy đủ, nghiêm túc các nguyên tắc tổ chức và hoạt động, nhất là nguyên tắc tập trung dân chủ, tự phê bình và phê bình; mọi quyết định thuộc thẩm quyền của cấp ủy, người đứng đầu cấp ủy đều được thảo luận dân chủ trước khi quyết định</w:t>
            </w:r>
          </w:p>
        </w:tc>
        <w:tc>
          <w:tcPr>
            <w:tcW w:w="992" w:type="dxa"/>
            <w:vAlign w:val="center"/>
          </w:tcPr>
          <w:p w14:paraId="51D3B305"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4187A394"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0B9B39AA"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7C739031" w14:textId="77777777" w:rsidTr="008E1E57">
        <w:trPr>
          <w:trHeight w:val="429"/>
        </w:trPr>
        <w:tc>
          <w:tcPr>
            <w:tcW w:w="568" w:type="dxa"/>
            <w:vAlign w:val="center"/>
          </w:tcPr>
          <w:p w14:paraId="5E6ED6CA"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10347" w:type="dxa"/>
            <w:vAlign w:val="center"/>
          </w:tcPr>
          <w:p w14:paraId="5D32DF3E" w14:textId="77777777" w:rsidR="00C1759F" w:rsidRDefault="000A45B6">
            <w:pPr>
              <w:spacing w:before="120" w:after="12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Kịp thời xây dựng, sửa đổi, bổ sung và thực hiện nghiêm túc quy chế làm việc, nội quy và chế độ công tác đã đề ra</w:t>
            </w:r>
          </w:p>
        </w:tc>
        <w:tc>
          <w:tcPr>
            <w:tcW w:w="992" w:type="dxa"/>
            <w:vAlign w:val="center"/>
          </w:tcPr>
          <w:p w14:paraId="03AB41E4" w14:textId="77777777" w:rsidR="00C1759F" w:rsidRDefault="00B84C8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5C0B7EAD"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40078B30"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11F316D9" w14:textId="77777777" w:rsidTr="008E1E57">
        <w:trPr>
          <w:trHeight w:val="429"/>
        </w:trPr>
        <w:tc>
          <w:tcPr>
            <w:tcW w:w="568" w:type="dxa"/>
            <w:vAlign w:val="center"/>
          </w:tcPr>
          <w:p w14:paraId="786FAD3F"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0347" w:type="dxa"/>
            <w:vAlign w:val="center"/>
          </w:tcPr>
          <w:p w14:paraId="6F56370E" w14:textId="77777777" w:rsidR="00C1759F" w:rsidRDefault="000A45B6">
            <w:pPr>
              <w:spacing w:before="60" w:after="60" w:line="288"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Kịp thời phân công nhiệm vụ cho cấp ủy viên, ủy viên ban thường vụ phù hợp với năng lực, sở trường (đúng người, đúng chuyên môn, nghiệp vụ)</w:t>
            </w:r>
          </w:p>
        </w:tc>
        <w:tc>
          <w:tcPr>
            <w:tcW w:w="992" w:type="dxa"/>
            <w:vAlign w:val="center"/>
          </w:tcPr>
          <w:p w14:paraId="598B06F3" w14:textId="77777777" w:rsidR="00C1759F" w:rsidRDefault="00B84C8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459683A6"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3A455C4F"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3549E5FC" w14:textId="77777777" w:rsidTr="008E1E57">
        <w:trPr>
          <w:trHeight w:val="429"/>
        </w:trPr>
        <w:tc>
          <w:tcPr>
            <w:tcW w:w="568" w:type="dxa"/>
            <w:vAlign w:val="center"/>
          </w:tcPr>
          <w:p w14:paraId="35C035A2"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5</w:t>
            </w:r>
          </w:p>
        </w:tc>
        <w:tc>
          <w:tcPr>
            <w:tcW w:w="10347" w:type="dxa"/>
            <w:vAlign w:val="center"/>
          </w:tcPr>
          <w:p w14:paraId="29D66789" w14:textId="77777777" w:rsidR="00C1759F" w:rsidRDefault="000A45B6">
            <w:pPr>
              <w:spacing w:before="120" w:after="12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Kết quả lãnh đạo, chỉ đạo, kiểm tra, giám sát việc thực hiện nhiệm vụ chính trị; xây dựng bộ máy tinh gọn, tinh giản biên chế, hoạt động hiệu năng, hiệu lực, hiệu quả; thực hiện cải cách hành chính, chuyển đổi số, đẩy mạnh ứng dụng khoa học, công nghệ, phương pháp quản lý gắn với xây dựng văn hoá công vụ trong hoạt động quản lý, điều hành tổ chức, cơ quan, đơn vị</w:t>
            </w:r>
          </w:p>
        </w:tc>
        <w:tc>
          <w:tcPr>
            <w:tcW w:w="992" w:type="dxa"/>
            <w:vAlign w:val="center"/>
          </w:tcPr>
          <w:p w14:paraId="214ECAE3" w14:textId="77777777" w:rsidR="00C1759F" w:rsidRDefault="00B84C8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1276" w:type="dxa"/>
            <w:vAlign w:val="center"/>
          </w:tcPr>
          <w:p w14:paraId="66CA3151"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75D2DBDF"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467580A3" w14:textId="77777777" w:rsidTr="008E1E57">
        <w:trPr>
          <w:trHeight w:val="429"/>
        </w:trPr>
        <w:tc>
          <w:tcPr>
            <w:tcW w:w="568" w:type="dxa"/>
            <w:vAlign w:val="center"/>
          </w:tcPr>
          <w:p w14:paraId="6F08C4A5"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3E6CCE73" w14:textId="77777777" w:rsidR="00C1759F" w:rsidRDefault="000A45B6">
            <w:pPr>
              <w:spacing w:before="120" w:after="12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quyết liệt, thường xuyên, sâu sát trong lãnh đạo, chỉ đạo, kiểm tra, giám sát việc tổ chức triển khai thực hiện nhiệm vụ chính trị; công tác cán bộ, xây dựng tổ chức bộ máy tinh gọn, tinh giản biên chế hoạt động hiệu năng, hiệu quả; cải cách hành chính, chuyển đổi số</w:t>
            </w:r>
          </w:p>
        </w:tc>
        <w:tc>
          <w:tcPr>
            <w:tcW w:w="992" w:type="dxa"/>
            <w:vAlign w:val="center"/>
          </w:tcPr>
          <w:p w14:paraId="6F38E9D1"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756EE12C"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39C144B4"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01B21F6B" w14:textId="77777777" w:rsidTr="008E1E57">
        <w:trPr>
          <w:trHeight w:val="429"/>
        </w:trPr>
        <w:tc>
          <w:tcPr>
            <w:tcW w:w="568" w:type="dxa"/>
            <w:vAlign w:val="center"/>
          </w:tcPr>
          <w:p w14:paraId="24D4BF7D"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10347" w:type="dxa"/>
            <w:vAlign w:val="center"/>
          </w:tcPr>
          <w:p w14:paraId="10C2E2D3" w14:textId="77777777" w:rsidR="00C1759F" w:rsidRDefault="000A45B6">
            <w:pPr>
              <w:spacing w:before="120" w:after="12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Kịp thời phát hiện, xử lý, giải quyết có hiệu quả theo thẩm quyền các vấn đề phát sinh trên địa bàn (hoặc thuộc thẩm quyền); không có các vụ việc phức tạp thuộc thẩm quyền giải quyết bị cấp trên phê bình, nhắc nhở; kịp thời báo cáo, xin ý kiến chỉ đạo của cấp trên về các vấn đề phát sinh vượt quá thẩm quyền</w:t>
            </w:r>
          </w:p>
        </w:tc>
        <w:tc>
          <w:tcPr>
            <w:tcW w:w="992" w:type="dxa"/>
            <w:vAlign w:val="center"/>
          </w:tcPr>
          <w:p w14:paraId="1F8465E9" w14:textId="77777777" w:rsidR="00C1759F" w:rsidRDefault="00B84C8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35466A65"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696C7ADB"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1D669B95" w14:textId="77777777" w:rsidTr="008E1E57">
        <w:trPr>
          <w:trHeight w:val="429"/>
        </w:trPr>
        <w:tc>
          <w:tcPr>
            <w:tcW w:w="568" w:type="dxa"/>
            <w:vAlign w:val="center"/>
          </w:tcPr>
          <w:p w14:paraId="296C0904" w14:textId="77777777" w:rsidR="00C1759F" w:rsidRDefault="000A45B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0347" w:type="dxa"/>
            <w:vAlign w:val="center"/>
          </w:tcPr>
          <w:p w14:paraId="30A29A53" w14:textId="77777777" w:rsidR="00C1759F" w:rsidRDefault="000A45B6">
            <w:pPr>
              <w:spacing w:before="120" w:after="4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Triển khai thực hiện tốt công tác cải cách hành chính, chuyển đổi số, ứng dụng khoa học, công nghệ trong công tác quản lý và thực thi công vụ đảm bảo hiệu quả, đồng bộ, liên thông</w:t>
            </w:r>
          </w:p>
        </w:tc>
        <w:tc>
          <w:tcPr>
            <w:tcW w:w="992" w:type="dxa"/>
            <w:vAlign w:val="center"/>
          </w:tcPr>
          <w:p w14:paraId="690731A6" w14:textId="77777777" w:rsidR="00C1759F" w:rsidRDefault="00B84C86">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5408A2CB" w14:textId="77777777" w:rsidR="00C1759F" w:rsidRDefault="00C1759F">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6A5A1864" w14:textId="77777777" w:rsidR="00C1759F" w:rsidRDefault="00C1759F">
            <w:pPr>
              <w:spacing w:before="60" w:after="60" w:line="288" w:lineRule="auto"/>
              <w:jc w:val="center"/>
              <w:rPr>
                <w:rFonts w:ascii="Times New Roman" w:eastAsia="Times New Roman" w:hAnsi="Times New Roman" w:cs="Times New Roman"/>
                <w:sz w:val="26"/>
                <w:szCs w:val="26"/>
              </w:rPr>
            </w:pPr>
          </w:p>
        </w:tc>
      </w:tr>
      <w:tr w:rsidR="00C1759F" w14:paraId="0E333619" w14:textId="77777777" w:rsidTr="008E1E57">
        <w:tc>
          <w:tcPr>
            <w:tcW w:w="568" w:type="dxa"/>
            <w:vAlign w:val="center"/>
          </w:tcPr>
          <w:p w14:paraId="046B6226"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w:t>
            </w:r>
          </w:p>
        </w:tc>
        <w:tc>
          <w:tcPr>
            <w:tcW w:w="10347" w:type="dxa"/>
            <w:vAlign w:val="center"/>
          </w:tcPr>
          <w:p w14:paraId="26A0F611"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Tinh thần tự phê bình và phê bình, tự soi, tự sửa của tập thể; kết quả khắc phục những hạn chế, yếu kém, khuyết điểm đã được chỉ ra trong các kỳ kiểm điểm trước hoặc qua thanh tra, kiểm tra, giám sát</w:t>
            </w:r>
          </w:p>
        </w:tc>
        <w:tc>
          <w:tcPr>
            <w:tcW w:w="992" w:type="dxa"/>
            <w:vAlign w:val="center"/>
          </w:tcPr>
          <w:p w14:paraId="080CAEBD" w14:textId="77777777" w:rsidR="00C1759F" w:rsidRDefault="00B84C8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1276" w:type="dxa"/>
            <w:vAlign w:val="center"/>
          </w:tcPr>
          <w:p w14:paraId="699843DA"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116FEF12"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3C11939D" w14:textId="77777777" w:rsidTr="008E1E57">
        <w:tc>
          <w:tcPr>
            <w:tcW w:w="568" w:type="dxa"/>
            <w:vAlign w:val="center"/>
          </w:tcPr>
          <w:p w14:paraId="5DAF052B"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1E662348"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Ban hành kế hoạch khắc phục hạn chế, khuyết điểm kịp thời, đầy đủ, toàn diện (căn cứ kế hoạch)</w:t>
            </w:r>
          </w:p>
        </w:tc>
        <w:tc>
          <w:tcPr>
            <w:tcW w:w="992" w:type="dxa"/>
            <w:vAlign w:val="center"/>
          </w:tcPr>
          <w:p w14:paraId="4F6440C5"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5415A792"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5DCA7C5B"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70D99CCB" w14:textId="77777777" w:rsidTr="008E1E57">
        <w:trPr>
          <w:trHeight w:val="890"/>
        </w:trPr>
        <w:tc>
          <w:tcPr>
            <w:tcW w:w="568" w:type="dxa"/>
            <w:tcBorders>
              <w:bottom w:val="single" w:sz="4" w:space="0" w:color="000000"/>
            </w:tcBorders>
            <w:vAlign w:val="center"/>
          </w:tcPr>
          <w:p w14:paraId="0958BEBD"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w:t>
            </w:r>
          </w:p>
        </w:tc>
        <w:tc>
          <w:tcPr>
            <w:tcW w:w="10347" w:type="dxa"/>
            <w:tcBorders>
              <w:bottom w:val="single" w:sz="4" w:space="0" w:color="000000"/>
            </w:tcBorders>
            <w:vAlign w:val="center"/>
          </w:tcPr>
          <w:p w14:paraId="2C99FDD3"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diện đầy đủ những hạn chế, yếu kém, khuyết điểm; trách nhiệm của tập thể, cá nhân và có giải pháp thực hiện phù hợp, hiệu quả</w:t>
            </w:r>
          </w:p>
        </w:tc>
        <w:tc>
          <w:tcPr>
            <w:tcW w:w="992" w:type="dxa"/>
            <w:tcBorders>
              <w:bottom w:val="single" w:sz="4" w:space="0" w:color="000000"/>
            </w:tcBorders>
            <w:vAlign w:val="center"/>
          </w:tcPr>
          <w:p w14:paraId="2AAB6517"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tcBorders>
              <w:bottom w:val="single" w:sz="4" w:space="0" w:color="000000"/>
            </w:tcBorders>
            <w:vAlign w:val="center"/>
          </w:tcPr>
          <w:p w14:paraId="0C51EA3E"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tcBorders>
              <w:bottom w:val="single" w:sz="4" w:space="0" w:color="000000"/>
            </w:tcBorders>
            <w:vAlign w:val="center"/>
          </w:tcPr>
          <w:p w14:paraId="3D93F98E"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6270ED63" w14:textId="77777777" w:rsidTr="008E1E57">
        <w:tc>
          <w:tcPr>
            <w:tcW w:w="568" w:type="dxa"/>
            <w:vAlign w:val="center"/>
          </w:tcPr>
          <w:p w14:paraId="6760FA46"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0347" w:type="dxa"/>
            <w:vAlign w:val="center"/>
          </w:tcPr>
          <w:p w14:paraId="0E6E4A3E"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Khắc phục được toàn bộ hạn chế, khuyết điểm đã được chỉ ra theo đúng lộ trình (căn cứ kết quả thực hiện)</w:t>
            </w:r>
          </w:p>
        </w:tc>
        <w:tc>
          <w:tcPr>
            <w:tcW w:w="992" w:type="dxa"/>
            <w:vAlign w:val="center"/>
          </w:tcPr>
          <w:p w14:paraId="3822D4D6" w14:textId="77777777" w:rsidR="00C1759F" w:rsidRDefault="00B84C8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6" w:type="dxa"/>
            <w:vAlign w:val="center"/>
          </w:tcPr>
          <w:p w14:paraId="2B4BE4F1"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199ACB2B"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0D37B1D8" w14:textId="77777777" w:rsidTr="008E1E57">
        <w:tc>
          <w:tcPr>
            <w:tcW w:w="568" w:type="dxa"/>
            <w:vAlign w:val="center"/>
          </w:tcPr>
          <w:p w14:paraId="214FD4B8"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II</w:t>
            </w:r>
          </w:p>
        </w:tc>
        <w:tc>
          <w:tcPr>
            <w:tcW w:w="10347" w:type="dxa"/>
            <w:vAlign w:val="center"/>
          </w:tcPr>
          <w:p w14:paraId="0EA063F3"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NHÓM TIÊU CHÍ VỀ KẾT QUẢ THỰC HIỆN NHIỆM VỤ</w:t>
            </w:r>
          </w:p>
        </w:tc>
        <w:tc>
          <w:tcPr>
            <w:tcW w:w="992" w:type="dxa"/>
            <w:vAlign w:val="center"/>
          </w:tcPr>
          <w:p w14:paraId="3A27113B"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70</w:t>
            </w:r>
          </w:p>
        </w:tc>
        <w:tc>
          <w:tcPr>
            <w:tcW w:w="1276" w:type="dxa"/>
            <w:vAlign w:val="center"/>
          </w:tcPr>
          <w:p w14:paraId="07CCE7DE"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5AE7E48C"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20368492" w14:textId="77777777" w:rsidTr="008E1E57">
        <w:tc>
          <w:tcPr>
            <w:tcW w:w="568" w:type="dxa"/>
            <w:vAlign w:val="center"/>
          </w:tcPr>
          <w:p w14:paraId="2CAE5CEC"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10347" w:type="dxa"/>
            <w:vAlign w:val="center"/>
          </w:tcPr>
          <w:p w14:paraId="382F9F14"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Việc cụ thể hoá nghị quyết, chương trình, kế hoạch công tác của cấp ủy hoặc cấp có thẩm quyền và tổ chức thực hiện hiệu quả các mục tiêu, chỉ tiêu, nhiệm vụ được giao trên các lĩnh vực </w:t>
            </w:r>
            <w:r>
              <w:rPr>
                <w:rFonts w:ascii="Times New Roman" w:eastAsia="Times New Roman" w:hAnsi="Times New Roman" w:cs="Times New Roman"/>
                <w:i/>
                <w:iCs/>
                <w:sz w:val="26"/>
                <w:szCs w:val="26"/>
              </w:rPr>
              <w:t>(kết quả được lượng hoá bằng sản phẩm, tiến độ, chất lượng hoặc chỉ số đo lường hiệu quả công việc)</w:t>
            </w:r>
          </w:p>
        </w:tc>
        <w:tc>
          <w:tcPr>
            <w:tcW w:w="992" w:type="dxa"/>
            <w:vAlign w:val="center"/>
          </w:tcPr>
          <w:p w14:paraId="15F697D6"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276" w:type="dxa"/>
            <w:vAlign w:val="center"/>
          </w:tcPr>
          <w:p w14:paraId="302BB0DA"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172C794F"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24B10EEA" w14:textId="77777777" w:rsidTr="008E1E57">
        <w:tc>
          <w:tcPr>
            <w:tcW w:w="568" w:type="dxa"/>
            <w:vAlign w:val="center"/>
          </w:tcPr>
          <w:p w14:paraId="6688A9B5"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23E36856"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Lãnh đạo, chỉ đạo cụ thể hoá, xây dựng, ban hành đầy đủ, kịp thời các chương trình, kế hoạch để tổ chức triển khai thực hiện các mục tiêu, nhiệm vụ cấp trên giao và nhiệm vụ đề ra; nội dung chương trình, kế hoạch cụ thể, phù hợp, xác định rõ trách nhiệm của tập thể, cá nhân phụ trách, tổ chức thực hiện và thời gian hoàn thành</w:t>
            </w:r>
          </w:p>
        </w:tc>
        <w:tc>
          <w:tcPr>
            <w:tcW w:w="992" w:type="dxa"/>
            <w:vAlign w:val="center"/>
          </w:tcPr>
          <w:p w14:paraId="66266E14"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276" w:type="dxa"/>
            <w:vAlign w:val="center"/>
          </w:tcPr>
          <w:p w14:paraId="6B59D000"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6F8D8EED"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60925531" w14:textId="77777777" w:rsidTr="008E1E57">
        <w:trPr>
          <w:trHeight w:val="533"/>
        </w:trPr>
        <w:tc>
          <w:tcPr>
            <w:tcW w:w="568" w:type="dxa"/>
            <w:vAlign w:val="center"/>
          </w:tcPr>
          <w:p w14:paraId="3795E161"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10347" w:type="dxa"/>
            <w:vAlign w:val="center"/>
          </w:tcPr>
          <w:p w14:paraId="0BF40CD3"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Kịp thời điều chỉnh, bổ sung phù hợp khi phát sinh </w:t>
            </w:r>
          </w:p>
        </w:tc>
        <w:tc>
          <w:tcPr>
            <w:tcW w:w="992" w:type="dxa"/>
            <w:vAlign w:val="center"/>
          </w:tcPr>
          <w:p w14:paraId="2C9CB22D"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276" w:type="dxa"/>
            <w:vAlign w:val="center"/>
          </w:tcPr>
          <w:p w14:paraId="126C32AE"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5BE0F7E1"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7B8B1475" w14:textId="77777777" w:rsidTr="008E1E57">
        <w:tc>
          <w:tcPr>
            <w:tcW w:w="568" w:type="dxa"/>
            <w:vAlign w:val="center"/>
          </w:tcPr>
          <w:p w14:paraId="68DB2C90"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0347" w:type="dxa"/>
            <w:vAlign w:val="center"/>
          </w:tcPr>
          <w:p w14:paraId="3B498281" w14:textId="77777777" w:rsidR="00C1759F" w:rsidRDefault="000A45B6">
            <w:pPr>
              <w:spacing w:before="80" w:after="6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Lãnh đạo, chỉ đạo cụ thể hoá về nội dung kiểm điểm, bộ tiêu chí đánh giá, xếp loại cho từng tập thể, cá nhân thuộc thẩm quyền quản lý phù hợp, kịp thời</w:t>
            </w:r>
          </w:p>
        </w:tc>
        <w:tc>
          <w:tcPr>
            <w:tcW w:w="992" w:type="dxa"/>
            <w:vAlign w:val="center"/>
          </w:tcPr>
          <w:p w14:paraId="0E2061D0" w14:textId="77777777" w:rsidR="00C1759F" w:rsidRDefault="000A45B6">
            <w:pPr>
              <w:spacing w:before="8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276" w:type="dxa"/>
            <w:vAlign w:val="center"/>
          </w:tcPr>
          <w:p w14:paraId="0B551EF7" w14:textId="77777777" w:rsidR="00C1759F" w:rsidRDefault="00C1759F">
            <w:pPr>
              <w:spacing w:before="80" w:after="60" w:line="288" w:lineRule="auto"/>
              <w:jc w:val="center"/>
              <w:rPr>
                <w:rFonts w:ascii="Times New Roman" w:eastAsia="Times New Roman" w:hAnsi="Times New Roman" w:cs="Times New Roman"/>
                <w:sz w:val="26"/>
                <w:szCs w:val="26"/>
              </w:rPr>
            </w:pPr>
          </w:p>
        </w:tc>
        <w:tc>
          <w:tcPr>
            <w:tcW w:w="2268" w:type="dxa"/>
            <w:vAlign w:val="center"/>
          </w:tcPr>
          <w:p w14:paraId="5B919842" w14:textId="77777777" w:rsidR="00C1759F" w:rsidRDefault="00C1759F">
            <w:pPr>
              <w:spacing w:before="80" w:after="60" w:line="288" w:lineRule="auto"/>
              <w:jc w:val="center"/>
              <w:rPr>
                <w:rFonts w:ascii="Times New Roman" w:eastAsia="Times New Roman" w:hAnsi="Times New Roman" w:cs="Times New Roman"/>
                <w:sz w:val="26"/>
                <w:szCs w:val="26"/>
              </w:rPr>
            </w:pPr>
          </w:p>
        </w:tc>
      </w:tr>
      <w:tr w:rsidR="00C1759F" w14:paraId="16B05C07" w14:textId="77777777" w:rsidTr="008E1E57">
        <w:tc>
          <w:tcPr>
            <w:tcW w:w="568" w:type="dxa"/>
            <w:vAlign w:val="center"/>
          </w:tcPr>
          <w:p w14:paraId="219CCFB5" w14:textId="77777777" w:rsidR="00C1759F" w:rsidRDefault="000A45B6">
            <w:pPr>
              <w:spacing w:before="144" w:after="144"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10347" w:type="dxa"/>
          </w:tcPr>
          <w:p w14:paraId="17D90855" w14:textId="77777777" w:rsidR="00C1759F" w:rsidRDefault="000A45B6">
            <w:pPr>
              <w:spacing w:before="144" w:after="144"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Kết quả thực hiện các mục tiêu, chỉ tiêu, nhiệm vụ được đề ra theo nghị quyết đại hội hoặc chương trình, kế hoạch công tác do cấp có thẩm quyền giao, phê duyệt </w:t>
            </w:r>
            <w:r>
              <w:rPr>
                <w:rFonts w:ascii="Times New Roman" w:eastAsia="Times New Roman" w:hAnsi="Times New Roman" w:cs="Times New Roman"/>
                <w:i/>
                <w:iCs/>
                <w:sz w:val="26"/>
                <w:szCs w:val="26"/>
              </w:rPr>
              <w:t xml:space="preserve">(nêu cụ thể hoàn thành </w:t>
            </w:r>
            <w:r>
              <w:rPr>
                <w:rFonts w:ascii="Times New Roman" w:eastAsia="Times New Roman" w:hAnsi="Times New Roman" w:cs="Times New Roman"/>
                <w:i/>
                <w:iCs/>
                <w:sz w:val="26"/>
                <w:szCs w:val="26"/>
              </w:rPr>
              <w:lastRenderedPageBreak/>
              <w:t>bao nhiêu % chỉ tiêu, nhiệm vụ theo chương trình, kế hoạch đề ra hoặc theo công việc được giao).</w:t>
            </w:r>
            <w:r>
              <w:rPr>
                <w:rFonts w:ascii="Times New Roman" w:eastAsia="Times New Roman" w:hAnsi="Times New Roman" w:cs="Times New Roman"/>
                <w:sz w:val="26"/>
                <w:szCs w:val="26"/>
              </w:rPr>
              <w:t xml:space="preserve"> Tùy theo loại hình, cần tập trung đánh giá:</w:t>
            </w:r>
          </w:p>
          <w:p w14:paraId="7C21537B"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(1) Khối cơ quan tham mưu của Đảng: </w:t>
            </w:r>
            <w:r>
              <w:rPr>
                <w:rFonts w:ascii="Times New Roman" w:eastAsia="Times New Roman" w:hAnsi="Times New Roman" w:cs="Times New Roman"/>
                <w:sz w:val="26"/>
                <w:szCs w:val="26"/>
              </w:rPr>
              <w:t>Tập trung vào kết quả lãnh đạo, chỉ đạo trên các lĩnh vực tổ chức xây dựng Đảng, về công tác chính trị - tư tưởng, dân vận, tổ chức - cán bộ, kiểm tra, giám sát, nội chính, văn phòng cấp uỷ theo lĩnh vực được phân công. Tổ chức thực hiện các nhiệm vụ nghiên cứu, tham mưu, đề xuất, ban hành, sơ kết, tổng kết các chủ trương, đường lối, chính sách, đề án của cấp uỷ thuộc phạm vi phụ trách.</w:t>
            </w:r>
          </w:p>
          <w:p w14:paraId="258C9523"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(2) Khối cơ quan hành chính nhà nước: </w:t>
            </w:r>
            <w:r>
              <w:rPr>
                <w:rFonts w:ascii="Times New Roman" w:eastAsia="Times New Roman" w:hAnsi="Times New Roman" w:cs="Times New Roman"/>
                <w:sz w:val="26"/>
                <w:szCs w:val="26"/>
              </w:rPr>
              <w:t>Tập trung vào kết quả thực hiện các nhiệm vụ về quản lý nhà nước theo ngành, lĩnh vực; phát triển kinh tế - xã hội (tốc độ tăng trưởng GRDP, GRDP bình quân đầu người; tốc độ tăng thu ngân sách nhà nước; tỉ lệ giải ngân vốn đầu tư công; thu hút, cải thiện môi trường đầu tư kinh doanh, hỗ trợ doanh nghiệp, thúc đẩy kinh tế tư nhân phát triển; cải cách hành chính; phát triển khoa học, công nghệ, đổi mới sáng tạo và chuyển đổi số; hiệu quả quản trị xã hội, chỉ số phát triển con người; phòng, chống ô nhiễm môi trường; an sinh xã hội; tỉ lệ giảm nghèo bền vững;...), đối ngoại, bảo đảm quốc phòng - an ninh theo chức năng, nhiệm vụ được giao.</w:t>
            </w:r>
          </w:p>
          <w:p w14:paraId="1D423882"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(3) Khối cơ quan dân cử: </w:t>
            </w:r>
            <w:r>
              <w:rPr>
                <w:rFonts w:ascii="Times New Roman" w:eastAsia="Times New Roman" w:hAnsi="Times New Roman" w:cs="Times New Roman"/>
                <w:sz w:val="26"/>
                <w:szCs w:val="26"/>
              </w:rPr>
              <w:t>Tập trung vào kết quả chất lượng tham mưu, tổ chức thực hiện nhiệm vụ lập pháp, giám sát, phản biện, quyết định các vấn đề quan trọng; tiếp xúc cử tri, đôn đốc giải quyết, trả lời kiến nghị của cử tri; tiếp công dân, tiếp nhận và xử lý đơn, thư khiếu nại, tố cáo, kiến nghị của công dân… theo chức năng, nhiệm vụ được giao.</w:t>
            </w:r>
          </w:p>
          <w:p w14:paraId="107E9012"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(4) Khối cơ quan Mặt trận Tổ quốc và các tổ chức chính trị - xã hội: </w:t>
            </w:r>
            <w:r>
              <w:rPr>
                <w:rFonts w:ascii="Times New Roman" w:eastAsia="Times New Roman" w:hAnsi="Times New Roman" w:cs="Times New Roman"/>
                <w:sz w:val="26"/>
                <w:szCs w:val="26"/>
              </w:rPr>
              <w:t>Tập trung vào kết quả vận động đoàn viên, hội viên và Nhân dân, xây dựng khối đại đoàn kết toàn dân tộc; về giám sát, phản biện xã hội,... theo chức năng, nhiệm vụ được giao.</w:t>
            </w:r>
          </w:p>
          <w:p w14:paraId="6269C8E5"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lastRenderedPageBreak/>
              <w:t xml:space="preserve">(5) Khối lực lượng vũ trang: </w:t>
            </w:r>
            <w:r>
              <w:rPr>
                <w:rFonts w:ascii="Times New Roman" w:eastAsia="Times New Roman" w:hAnsi="Times New Roman" w:cs="Times New Roman"/>
                <w:sz w:val="26"/>
                <w:szCs w:val="26"/>
              </w:rPr>
              <w:t>Tập trung vào kết quả thực hiện nhiệm vụ quân sự, quốc phòng, bảo vệ Tổ quốc, bảo vệ an ninh quốc gia, bảo đảm trật tự, an toàn xã hội; xây dựng lực lượng cách mạng, chính quy, tinh nhuệ, hiện đại, sẵn sàng chiến đấu,... theo chức năng, nhiệm vụ được giao.</w:t>
            </w:r>
          </w:p>
          <w:p w14:paraId="0F4CE88A"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(6) Khối cơ quan tư pháp: </w:t>
            </w:r>
            <w:r>
              <w:rPr>
                <w:rFonts w:ascii="Times New Roman" w:eastAsia="Times New Roman" w:hAnsi="Times New Roman" w:cs="Times New Roman"/>
                <w:sz w:val="26"/>
                <w:szCs w:val="26"/>
              </w:rPr>
              <w:t>Tập trung vào kết quả điều tra, truy tố, xét xử, thi hành án; bảo đảm công lý, không để xảy ra oan sai, tiêu cực hoặc vi phạm nghiêm trọng trong hoạt động tố tụng.</w:t>
            </w:r>
          </w:p>
          <w:p w14:paraId="1481A677"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(7) Khối đơn vị sự nghiệp công lập: </w:t>
            </w:r>
            <w:r>
              <w:rPr>
                <w:rFonts w:ascii="Times New Roman" w:eastAsia="Times New Roman" w:hAnsi="Times New Roman" w:cs="Times New Roman"/>
                <w:sz w:val="26"/>
                <w:szCs w:val="26"/>
              </w:rPr>
              <w:t xml:space="preserve">Tập trung vào kết quả quản lý chuyên môn, chất lượng dịch vụ công, huy động và sử dụng hiệu quả các nguồn lực; quản lý tổ chức bộ máy, nhân sự; mức độ hài lòng của người dân và tổ chức, doanh nghiệp… theo chức năng, nhiệm vụ được giao. </w:t>
            </w:r>
          </w:p>
          <w:p w14:paraId="4CDBDCC6"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(8) Khối doanh nghiệp nhà nước: </w:t>
            </w:r>
            <w:r>
              <w:rPr>
                <w:rFonts w:ascii="Times New Roman" w:eastAsia="Times New Roman" w:hAnsi="Times New Roman" w:cs="Times New Roman"/>
                <w:sz w:val="26"/>
                <w:szCs w:val="26"/>
              </w:rPr>
              <w:t>Tập trung vào thực hiện nhiệm vụ được giao (nếu có); kết quả sản xuất kinh doanh; về quản lý tài chính, tài sản; về quản trị doanh nghiệp, tổ chức bộ máy, nhân sự; xây dựng văn hóa doanh nghiệp; việc chăm lo đời sống người lao động; phòng, chống tham nhũng, lãng phí, tiêu cực… theo chức năng, nhiệm vụ được giao.</w:t>
            </w:r>
          </w:p>
          <w:p w14:paraId="29B184F4"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(9) Khối cơ quan các hội quần chúng được Đảng và Nhà nước giao nhiệm vụ: </w:t>
            </w:r>
            <w:r>
              <w:rPr>
                <w:rFonts w:ascii="Times New Roman" w:eastAsia="Times New Roman" w:hAnsi="Times New Roman" w:cs="Times New Roman"/>
                <w:sz w:val="26"/>
                <w:szCs w:val="26"/>
              </w:rPr>
              <w:t>Tập trung vào kết quả thực hiện nhiệm vụ tổ chức các hoạt động chuyên môn, xây dựng đoàn kết nội bộ, vận động và phát triển, quản lý hội viên; về quản lý tài chính, tài sản,... theo chức năng, nhiệm vụ được giao.</w:t>
            </w:r>
          </w:p>
          <w:p w14:paraId="1A464322"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(10) Khối doanh nghiệp ngoài nhà nước: </w:t>
            </w:r>
            <w:r>
              <w:rPr>
                <w:rFonts w:ascii="Times New Roman" w:eastAsia="Times New Roman" w:hAnsi="Times New Roman" w:cs="Times New Roman"/>
                <w:sz w:val="26"/>
                <w:szCs w:val="26"/>
              </w:rPr>
              <w:t>Tập trung vào kết quả thực hiện nghị quyết, chương trình, kế hoạch công tác của cấp uỷ hoặc cấp có thẩm quyền và tổ chức thực hiện hiệu quả các mục tiêu, chỉ tiêu, nhiệm vụ được giao trên các lĩnh vực.</w:t>
            </w:r>
          </w:p>
          <w:p w14:paraId="148A3590" w14:textId="77777777" w:rsidR="00C1759F" w:rsidRDefault="000A45B6">
            <w:pPr>
              <w:spacing w:before="144" w:after="144" w:line="240" w:lineRule="auto"/>
              <w:ind w:firstLine="176"/>
              <w:jc w:val="both"/>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(Giao Ban Thường vụ Đảng ủy các cấp tự cụ thể hóa tiêu chí này để thực hiện ở đối với cấp mình quản lý)</w:t>
            </w:r>
          </w:p>
        </w:tc>
        <w:tc>
          <w:tcPr>
            <w:tcW w:w="992" w:type="dxa"/>
            <w:vAlign w:val="center"/>
          </w:tcPr>
          <w:p w14:paraId="1535905C" w14:textId="77777777" w:rsidR="00C1759F" w:rsidRDefault="000A45B6">
            <w:pPr>
              <w:pBdr>
                <w:top w:val="nil"/>
                <w:left w:val="nil"/>
                <w:bottom w:val="nil"/>
                <w:right w:val="nil"/>
                <w:between w:val="nil"/>
              </w:pBdr>
              <w:spacing w:before="144" w:after="6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40</w:t>
            </w:r>
          </w:p>
        </w:tc>
        <w:tc>
          <w:tcPr>
            <w:tcW w:w="1276" w:type="dxa"/>
            <w:vAlign w:val="center"/>
          </w:tcPr>
          <w:p w14:paraId="42EFD1FE" w14:textId="77777777" w:rsidR="00C1759F" w:rsidRDefault="00C1759F">
            <w:pPr>
              <w:pBdr>
                <w:top w:val="nil"/>
                <w:left w:val="nil"/>
                <w:bottom w:val="nil"/>
                <w:right w:val="nil"/>
                <w:between w:val="nil"/>
              </w:pBdr>
              <w:spacing w:before="144" w:after="60" w:line="240" w:lineRule="auto"/>
              <w:jc w:val="center"/>
              <w:rPr>
                <w:rFonts w:ascii="Times New Roman" w:eastAsia="Times New Roman" w:hAnsi="Times New Roman" w:cs="Times New Roman"/>
                <w:i/>
                <w:iCs/>
                <w:color w:val="000000"/>
                <w:sz w:val="26"/>
                <w:szCs w:val="26"/>
                <w:u w:val="single"/>
              </w:rPr>
            </w:pPr>
          </w:p>
        </w:tc>
        <w:tc>
          <w:tcPr>
            <w:tcW w:w="2268" w:type="dxa"/>
            <w:vAlign w:val="center"/>
          </w:tcPr>
          <w:p w14:paraId="0557DC70" w14:textId="77777777" w:rsidR="00C1759F" w:rsidRDefault="00C1759F">
            <w:pPr>
              <w:pBdr>
                <w:top w:val="nil"/>
                <w:left w:val="nil"/>
                <w:bottom w:val="nil"/>
                <w:right w:val="nil"/>
                <w:between w:val="nil"/>
              </w:pBdr>
              <w:spacing w:before="144" w:after="60" w:line="240" w:lineRule="auto"/>
              <w:jc w:val="center"/>
              <w:rPr>
                <w:rFonts w:ascii="Times New Roman" w:eastAsia="Times New Roman" w:hAnsi="Times New Roman" w:cs="Times New Roman"/>
                <w:i/>
                <w:iCs/>
                <w:color w:val="000000"/>
                <w:sz w:val="26"/>
                <w:szCs w:val="26"/>
                <w:u w:val="single"/>
              </w:rPr>
            </w:pPr>
          </w:p>
        </w:tc>
      </w:tr>
      <w:tr w:rsidR="008E1E57" w14:paraId="498A486B" w14:textId="77777777" w:rsidTr="004C1F9A">
        <w:tc>
          <w:tcPr>
            <w:tcW w:w="568" w:type="dxa"/>
            <w:vAlign w:val="center"/>
          </w:tcPr>
          <w:p w14:paraId="146072F9" w14:textId="266D5B42" w:rsidR="008E1E57" w:rsidRDefault="00540AB0" w:rsidP="008E1E57">
            <w:pPr>
              <w:spacing w:before="60" w:after="60" w:line="288" w:lineRule="auto"/>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a</w:t>
            </w:r>
          </w:p>
        </w:tc>
        <w:tc>
          <w:tcPr>
            <w:tcW w:w="10347" w:type="dxa"/>
          </w:tcPr>
          <w:p w14:paraId="532771AE" w14:textId="51E5D74E" w:rsidR="008E1E57" w:rsidRDefault="008E1E57" w:rsidP="008E1E57">
            <w:pPr>
              <w:spacing w:before="80" w:after="40" w:line="288" w:lineRule="auto"/>
              <w:jc w:val="both"/>
              <w:rPr>
                <w:rFonts w:ascii="Times New Roman" w:eastAsia="Times New Roman" w:hAnsi="Times New Roman" w:cs="Times New Roman"/>
                <w:b/>
                <w:bCs/>
                <w:color w:val="FF0000"/>
                <w:sz w:val="26"/>
                <w:szCs w:val="26"/>
              </w:rPr>
            </w:pPr>
            <w:r w:rsidRPr="006A71C9">
              <w:rPr>
                <w:rFonts w:ascii="Times New Roman" w:hAnsi="Times New Roman"/>
                <w:sz w:val="26"/>
                <w:szCs w:val="26"/>
              </w:rPr>
              <w:t xml:space="preserve">Chỉ đạo, điều hành hoạt động của cơ quan, đơn vị đảm bảo theo đúng quy chế làm việc; phân công công việc khoa học, giám sát chặt chẽ, giữ được kỷ cương </w:t>
            </w:r>
            <w:r w:rsidR="00540AB0">
              <w:rPr>
                <w:rFonts w:ascii="Times New Roman" w:hAnsi="Times New Roman"/>
                <w:sz w:val="26"/>
                <w:szCs w:val="26"/>
              </w:rPr>
              <w:t>hành chính</w:t>
            </w:r>
          </w:p>
        </w:tc>
        <w:tc>
          <w:tcPr>
            <w:tcW w:w="992" w:type="dxa"/>
            <w:vAlign w:val="center"/>
          </w:tcPr>
          <w:p w14:paraId="2B40F508" w14:textId="6EAE80A8" w:rsidR="008E1E57" w:rsidRPr="00554C13" w:rsidRDefault="00540AB0" w:rsidP="008E1E57">
            <w:pPr>
              <w:spacing w:before="80" w:after="40" w:line="288" w:lineRule="auto"/>
              <w:jc w:val="center"/>
              <w:rPr>
                <w:rFonts w:ascii="Times New Roman" w:eastAsia="Times New Roman" w:hAnsi="Times New Roman" w:cs="Times New Roman"/>
                <w:color w:val="FF0000"/>
                <w:sz w:val="26"/>
                <w:szCs w:val="26"/>
              </w:rPr>
            </w:pPr>
            <w:r w:rsidRPr="00554C13">
              <w:rPr>
                <w:rFonts w:ascii="Times New Roman" w:eastAsia="Times New Roman" w:hAnsi="Times New Roman" w:cs="Times New Roman"/>
                <w:sz w:val="26"/>
                <w:szCs w:val="26"/>
              </w:rPr>
              <w:t>10</w:t>
            </w:r>
          </w:p>
        </w:tc>
        <w:tc>
          <w:tcPr>
            <w:tcW w:w="1276" w:type="dxa"/>
            <w:vAlign w:val="center"/>
          </w:tcPr>
          <w:p w14:paraId="7604FF0E"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c>
          <w:tcPr>
            <w:tcW w:w="2268" w:type="dxa"/>
            <w:vAlign w:val="center"/>
          </w:tcPr>
          <w:p w14:paraId="38B9C368"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r>
      <w:tr w:rsidR="008E1E57" w14:paraId="4E2EF94A" w14:textId="77777777" w:rsidTr="004C1F9A">
        <w:tc>
          <w:tcPr>
            <w:tcW w:w="568" w:type="dxa"/>
            <w:vAlign w:val="center"/>
          </w:tcPr>
          <w:p w14:paraId="54A6A5DA" w14:textId="4C52B5E3" w:rsidR="008E1E57" w:rsidRDefault="00540AB0" w:rsidP="008E1E57">
            <w:pPr>
              <w:spacing w:before="60" w:after="60" w:line="288" w:lineRule="auto"/>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b</w:t>
            </w:r>
          </w:p>
        </w:tc>
        <w:tc>
          <w:tcPr>
            <w:tcW w:w="10347" w:type="dxa"/>
          </w:tcPr>
          <w:p w14:paraId="18356CBF" w14:textId="74771FE4" w:rsidR="008E1E57" w:rsidRDefault="008E1E57" w:rsidP="008E1E57">
            <w:pPr>
              <w:spacing w:before="80" w:after="40" w:line="288" w:lineRule="auto"/>
              <w:jc w:val="both"/>
              <w:rPr>
                <w:rFonts w:ascii="Times New Roman" w:eastAsia="Times New Roman" w:hAnsi="Times New Roman" w:cs="Times New Roman"/>
                <w:b/>
                <w:bCs/>
                <w:color w:val="FF0000"/>
                <w:sz w:val="26"/>
                <w:szCs w:val="26"/>
              </w:rPr>
            </w:pPr>
            <w:r w:rsidRPr="00C4195F">
              <w:rPr>
                <w:rFonts w:ascii="Times New Roman" w:hAnsi="Times New Roman"/>
                <w:bCs/>
                <w:sz w:val="26"/>
                <w:szCs w:val="26"/>
              </w:rPr>
              <w:t>Các hoạt động chuyên môn được triển khai đầy đủ, đúng quy định, đạt mục tiêu đề ra; các báo cáo kiểm tra, giám sát thể hiện chất lượng cao, được cấp trên ghi nhận; không có vi phạm về quy định pháp luật trong quá trình thực hiện.</w:t>
            </w:r>
          </w:p>
        </w:tc>
        <w:tc>
          <w:tcPr>
            <w:tcW w:w="992" w:type="dxa"/>
            <w:vAlign w:val="center"/>
          </w:tcPr>
          <w:p w14:paraId="549998FA" w14:textId="7326EF4E" w:rsidR="008E1E57" w:rsidRPr="00554C13" w:rsidRDefault="00540AB0" w:rsidP="008E1E57">
            <w:pPr>
              <w:spacing w:before="80" w:after="40" w:line="288" w:lineRule="auto"/>
              <w:jc w:val="center"/>
              <w:rPr>
                <w:rFonts w:ascii="Times New Roman" w:eastAsia="Times New Roman" w:hAnsi="Times New Roman" w:cs="Times New Roman"/>
                <w:color w:val="FF0000"/>
                <w:sz w:val="26"/>
                <w:szCs w:val="26"/>
              </w:rPr>
            </w:pPr>
            <w:r w:rsidRPr="00554C13">
              <w:rPr>
                <w:rFonts w:ascii="Times New Roman" w:eastAsia="Times New Roman" w:hAnsi="Times New Roman" w:cs="Times New Roman"/>
                <w:color w:val="FF0000"/>
                <w:sz w:val="26"/>
                <w:szCs w:val="26"/>
              </w:rPr>
              <w:t>20</w:t>
            </w:r>
          </w:p>
        </w:tc>
        <w:tc>
          <w:tcPr>
            <w:tcW w:w="1276" w:type="dxa"/>
            <w:vAlign w:val="center"/>
          </w:tcPr>
          <w:p w14:paraId="238E9480"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c>
          <w:tcPr>
            <w:tcW w:w="2268" w:type="dxa"/>
            <w:vAlign w:val="center"/>
          </w:tcPr>
          <w:p w14:paraId="2FE3B8A2"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r>
      <w:tr w:rsidR="008E1E57" w14:paraId="1111670B" w14:textId="77777777" w:rsidTr="004C1F9A">
        <w:tc>
          <w:tcPr>
            <w:tcW w:w="568" w:type="dxa"/>
            <w:vAlign w:val="center"/>
          </w:tcPr>
          <w:p w14:paraId="0779BFCE" w14:textId="1C18A72D" w:rsidR="008E1E57" w:rsidRDefault="00540AB0" w:rsidP="008E1E57">
            <w:pPr>
              <w:spacing w:before="60" w:after="60" w:line="288" w:lineRule="auto"/>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c</w:t>
            </w:r>
          </w:p>
        </w:tc>
        <w:tc>
          <w:tcPr>
            <w:tcW w:w="10347" w:type="dxa"/>
          </w:tcPr>
          <w:p w14:paraId="64BFEB92" w14:textId="780179B2" w:rsidR="008E1E57" w:rsidRDefault="008E1E57" w:rsidP="008E1E57">
            <w:pPr>
              <w:spacing w:before="80" w:after="40" w:line="288" w:lineRule="auto"/>
              <w:jc w:val="both"/>
              <w:rPr>
                <w:rFonts w:ascii="Times New Roman" w:eastAsia="Times New Roman" w:hAnsi="Times New Roman" w:cs="Times New Roman"/>
                <w:b/>
                <w:bCs/>
                <w:color w:val="FF0000"/>
                <w:sz w:val="26"/>
                <w:szCs w:val="26"/>
              </w:rPr>
            </w:pPr>
            <w:r w:rsidRPr="00C4195F">
              <w:rPr>
                <w:rFonts w:ascii="Times New Roman" w:hAnsi="Times New Roman"/>
                <w:bCs/>
                <w:sz w:val="26"/>
                <w:szCs w:val="26"/>
              </w:rPr>
              <w:t xml:space="preserve">Phối hợp tốt với các tổ chức, cơ quan, đơn vị liên quan, phát huy hiệu quả </w:t>
            </w:r>
            <w:r w:rsidR="00540AB0">
              <w:rPr>
                <w:rFonts w:ascii="Times New Roman" w:hAnsi="Times New Roman"/>
                <w:bCs/>
                <w:sz w:val="26"/>
                <w:szCs w:val="26"/>
              </w:rPr>
              <w:t>công tác đào tạo, giáo dục</w:t>
            </w:r>
          </w:p>
        </w:tc>
        <w:tc>
          <w:tcPr>
            <w:tcW w:w="992" w:type="dxa"/>
            <w:vAlign w:val="center"/>
          </w:tcPr>
          <w:p w14:paraId="31BD208C" w14:textId="13D9D281" w:rsidR="008E1E57" w:rsidRPr="00554C13" w:rsidRDefault="00540AB0" w:rsidP="008E1E57">
            <w:pPr>
              <w:spacing w:before="80" w:after="40" w:line="288" w:lineRule="auto"/>
              <w:jc w:val="center"/>
              <w:rPr>
                <w:rFonts w:ascii="Times New Roman" w:eastAsia="Times New Roman" w:hAnsi="Times New Roman" w:cs="Times New Roman"/>
                <w:color w:val="FF0000"/>
                <w:sz w:val="26"/>
                <w:szCs w:val="26"/>
              </w:rPr>
            </w:pPr>
            <w:r w:rsidRPr="00554C13">
              <w:rPr>
                <w:rFonts w:ascii="Times New Roman" w:eastAsia="Times New Roman" w:hAnsi="Times New Roman" w:cs="Times New Roman"/>
                <w:color w:val="FF0000"/>
                <w:sz w:val="26"/>
                <w:szCs w:val="26"/>
              </w:rPr>
              <w:t>10</w:t>
            </w:r>
          </w:p>
        </w:tc>
        <w:tc>
          <w:tcPr>
            <w:tcW w:w="1276" w:type="dxa"/>
            <w:vAlign w:val="center"/>
          </w:tcPr>
          <w:p w14:paraId="3F9672E7"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c>
          <w:tcPr>
            <w:tcW w:w="2268" w:type="dxa"/>
            <w:vAlign w:val="center"/>
          </w:tcPr>
          <w:p w14:paraId="09C2CBCE"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r>
      <w:tr w:rsidR="008E1E57" w14:paraId="6A5FBB53" w14:textId="77777777" w:rsidTr="008E1E57">
        <w:tc>
          <w:tcPr>
            <w:tcW w:w="568" w:type="dxa"/>
            <w:vAlign w:val="center"/>
          </w:tcPr>
          <w:p w14:paraId="06C739E2" w14:textId="77777777" w:rsidR="008E1E57" w:rsidRDefault="008E1E57" w:rsidP="008E1E57">
            <w:pPr>
              <w:spacing w:before="60" w:after="60" w:line="288" w:lineRule="auto"/>
              <w:jc w:val="center"/>
              <w:rPr>
                <w:rFonts w:ascii="Times New Roman" w:eastAsia="Times New Roman" w:hAnsi="Times New Roman" w:cs="Times New Roman"/>
                <w:color w:val="FF0000"/>
                <w:sz w:val="26"/>
                <w:szCs w:val="26"/>
              </w:rPr>
            </w:pPr>
            <w:r>
              <w:rPr>
                <w:rFonts w:ascii="Times New Roman" w:eastAsia="Times New Roman" w:hAnsi="Times New Roman" w:cs="Times New Roman"/>
                <w:b/>
                <w:bCs/>
                <w:color w:val="FF0000"/>
                <w:sz w:val="26"/>
                <w:szCs w:val="26"/>
              </w:rPr>
              <w:t>3</w:t>
            </w:r>
          </w:p>
        </w:tc>
        <w:tc>
          <w:tcPr>
            <w:tcW w:w="10347" w:type="dxa"/>
            <w:vAlign w:val="center"/>
          </w:tcPr>
          <w:p w14:paraId="24045591" w14:textId="1223C243" w:rsidR="008E1E57" w:rsidRDefault="008E1E57" w:rsidP="008E1E57">
            <w:pPr>
              <w:spacing w:before="80" w:after="40" w:line="288"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b/>
                <w:bCs/>
                <w:color w:val="FF0000"/>
                <w:sz w:val="26"/>
                <w:szCs w:val="26"/>
              </w:rPr>
              <w:t>Kết quả đánh giá, xếp loại chất lượng chính quyền, Mặt trận Tổ quốc, các tổ chức chính trị - xã hội cùng cấp và tổ chức trực thuộc</w:t>
            </w:r>
            <w:r w:rsidR="00FB3065">
              <w:rPr>
                <w:rFonts w:ascii="Times New Roman" w:eastAsia="Times New Roman" w:hAnsi="Times New Roman" w:cs="Times New Roman"/>
                <w:b/>
                <w:bCs/>
                <w:color w:val="FF0000"/>
                <w:sz w:val="26"/>
                <w:szCs w:val="26"/>
              </w:rPr>
              <w:t xml:space="preserve"> (chọn 1 trong 4 điểm a, b,c, d)</w:t>
            </w:r>
          </w:p>
        </w:tc>
        <w:tc>
          <w:tcPr>
            <w:tcW w:w="992" w:type="dxa"/>
            <w:vAlign w:val="center"/>
          </w:tcPr>
          <w:p w14:paraId="55535392"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r>
              <w:rPr>
                <w:rFonts w:ascii="Times New Roman" w:eastAsia="Times New Roman" w:hAnsi="Times New Roman" w:cs="Times New Roman"/>
                <w:b/>
                <w:bCs/>
                <w:color w:val="FF0000"/>
                <w:sz w:val="26"/>
                <w:szCs w:val="26"/>
              </w:rPr>
              <w:t>20</w:t>
            </w:r>
          </w:p>
        </w:tc>
        <w:tc>
          <w:tcPr>
            <w:tcW w:w="1276" w:type="dxa"/>
            <w:vAlign w:val="center"/>
          </w:tcPr>
          <w:p w14:paraId="78B9F535"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c>
          <w:tcPr>
            <w:tcW w:w="2268" w:type="dxa"/>
            <w:vAlign w:val="center"/>
          </w:tcPr>
          <w:p w14:paraId="1100E50C" w14:textId="77777777" w:rsidR="008E1E57" w:rsidRDefault="008E1E57" w:rsidP="008E1E57">
            <w:pPr>
              <w:spacing w:before="80" w:after="40" w:line="288" w:lineRule="auto"/>
              <w:jc w:val="center"/>
              <w:rPr>
                <w:rFonts w:ascii="Times New Roman" w:eastAsia="Times New Roman" w:hAnsi="Times New Roman" w:cs="Times New Roman"/>
                <w:color w:val="FF0000"/>
                <w:sz w:val="26"/>
                <w:szCs w:val="26"/>
              </w:rPr>
            </w:pPr>
          </w:p>
        </w:tc>
      </w:tr>
      <w:tr w:rsidR="008E1E57" w14:paraId="76F2FCDC" w14:textId="77777777" w:rsidTr="008E1E57">
        <w:trPr>
          <w:trHeight w:val="724"/>
        </w:trPr>
        <w:tc>
          <w:tcPr>
            <w:tcW w:w="568" w:type="dxa"/>
            <w:vAlign w:val="center"/>
          </w:tcPr>
          <w:p w14:paraId="75A2414E" w14:textId="77777777" w:rsidR="008E1E57" w:rsidRDefault="008E1E57" w:rsidP="008E1E57">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0347" w:type="dxa"/>
            <w:vAlign w:val="center"/>
          </w:tcPr>
          <w:p w14:paraId="6CB04B96" w14:textId="77777777" w:rsidR="008E1E57" w:rsidRDefault="008E1E57" w:rsidP="008E1E57">
            <w:pPr>
              <w:spacing w:before="80" w:after="4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Chính quyền, Mặt trận Tổ quốc, các tổ chức chính trị - xã hội cùng cấp và tổ chức trực thuộc</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8"/>
                <w:szCs w:val="28"/>
              </w:rPr>
              <w:t>hoàn thành tốt nhiệm vụ trở lên đạt từ 90% đến 100%</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8"/>
                <w:szCs w:val="28"/>
              </w:rPr>
              <w:t>(chấm tối đa 20 điểm)</w:t>
            </w:r>
          </w:p>
        </w:tc>
        <w:tc>
          <w:tcPr>
            <w:tcW w:w="992" w:type="dxa"/>
            <w:vAlign w:val="center"/>
          </w:tcPr>
          <w:p w14:paraId="4250BC3E"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1276" w:type="dxa"/>
            <w:vAlign w:val="center"/>
          </w:tcPr>
          <w:p w14:paraId="2E526F04"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2268" w:type="dxa"/>
            <w:vAlign w:val="center"/>
          </w:tcPr>
          <w:p w14:paraId="2B79B3C9"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r>
      <w:tr w:rsidR="008E1E57" w14:paraId="48C06D4A" w14:textId="77777777" w:rsidTr="008E1E57">
        <w:tc>
          <w:tcPr>
            <w:tcW w:w="568" w:type="dxa"/>
            <w:vAlign w:val="center"/>
          </w:tcPr>
          <w:p w14:paraId="62DB71C4" w14:textId="77777777" w:rsidR="008E1E57" w:rsidRDefault="008E1E57" w:rsidP="008E1E57">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10347" w:type="dxa"/>
            <w:vAlign w:val="center"/>
          </w:tcPr>
          <w:p w14:paraId="17A85122" w14:textId="77777777" w:rsidR="008E1E57" w:rsidRDefault="008E1E57" w:rsidP="008E1E57">
            <w:pPr>
              <w:spacing w:before="80" w:after="4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Chính quyền, Mặt trận Tổ quốc, các tổ chức chính trị - xã hội cùng cấp và tổ chức trực thuộc</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8"/>
                <w:szCs w:val="28"/>
              </w:rPr>
              <w:t>hoàn thành tốt nhiệm vụ trở lên đạt từ 80% đến dưới 90%</w:t>
            </w:r>
            <w:r>
              <w:rPr>
                <w:rFonts w:ascii="Times New Roman" w:eastAsia="Times New Roman" w:hAnsi="Times New Roman" w:cs="Times New Roman"/>
                <w:b/>
                <w:bCs/>
                <w:sz w:val="26"/>
                <w:szCs w:val="26"/>
              </w:rPr>
              <w:t xml:space="preserve"> </w:t>
            </w:r>
            <w:r>
              <w:rPr>
                <w:rFonts w:ascii="Times New Roman" w:eastAsia="Times New Roman" w:hAnsi="Times New Roman" w:cs="Times New Roman"/>
                <w:i/>
                <w:iCs/>
                <w:sz w:val="28"/>
                <w:szCs w:val="28"/>
              </w:rPr>
              <w:t>(chấm tối đa 15 điểm)</w:t>
            </w:r>
          </w:p>
        </w:tc>
        <w:tc>
          <w:tcPr>
            <w:tcW w:w="992" w:type="dxa"/>
            <w:vAlign w:val="center"/>
          </w:tcPr>
          <w:p w14:paraId="2F3D5287"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1276" w:type="dxa"/>
            <w:vAlign w:val="center"/>
          </w:tcPr>
          <w:p w14:paraId="5E93E254"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2268" w:type="dxa"/>
            <w:vAlign w:val="center"/>
          </w:tcPr>
          <w:p w14:paraId="6A5E8FD2"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r>
      <w:tr w:rsidR="008E1E57" w14:paraId="685BEB41" w14:textId="77777777" w:rsidTr="008E1E57">
        <w:tc>
          <w:tcPr>
            <w:tcW w:w="568" w:type="dxa"/>
            <w:vAlign w:val="center"/>
          </w:tcPr>
          <w:p w14:paraId="192D8F58" w14:textId="77777777" w:rsidR="008E1E57" w:rsidRDefault="008E1E57" w:rsidP="008E1E57">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0347" w:type="dxa"/>
            <w:vAlign w:val="center"/>
          </w:tcPr>
          <w:p w14:paraId="03E0E62F" w14:textId="77777777" w:rsidR="008E1E57" w:rsidRDefault="008E1E57" w:rsidP="008E1E57">
            <w:pPr>
              <w:spacing w:before="80" w:after="4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Chính quyền, Mặt trận Tổ quốc, các tổ chức chính trị - xã hội cùng cấp và tổ chức trực thuộc</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8"/>
                <w:szCs w:val="28"/>
              </w:rPr>
              <w:t>hoàn thành tốt nhiệm vụ trở lên đạt từ 60% đến dưới 80%</w:t>
            </w:r>
            <w:r>
              <w:rPr>
                <w:rFonts w:ascii="Times New Roman" w:eastAsia="Times New Roman" w:hAnsi="Times New Roman" w:cs="Times New Roman"/>
                <w:b/>
                <w:bCs/>
                <w:sz w:val="26"/>
                <w:szCs w:val="26"/>
              </w:rPr>
              <w:t xml:space="preserve"> </w:t>
            </w:r>
            <w:r>
              <w:rPr>
                <w:rFonts w:ascii="Times New Roman" w:eastAsia="Times New Roman" w:hAnsi="Times New Roman" w:cs="Times New Roman"/>
                <w:i/>
                <w:iCs/>
                <w:sz w:val="28"/>
                <w:szCs w:val="28"/>
              </w:rPr>
              <w:t>(chấm tối đa 10 điểm)</w:t>
            </w:r>
          </w:p>
        </w:tc>
        <w:tc>
          <w:tcPr>
            <w:tcW w:w="992" w:type="dxa"/>
            <w:vAlign w:val="center"/>
          </w:tcPr>
          <w:p w14:paraId="65EB49ED"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1276" w:type="dxa"/>
            <w:vAlign w:val="center"/>
          </w:tcPr>
          <w:p w14:paraId="0E7FF36D"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2268" w:type="dxa"/>
            <w:vAlign w:val="center"/>
          </w:tcPr>
          <w:p w14:paraId="5DAA4668"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r>
      <w:tr w:rsidR="008E1E57" w14:paraId="35C54CD1" w14:textId="77777777" w:rsidTr="008E1E57">
        <w:tc>
          <w:tcPr>
            <w:tcW w:w="568" w:type="dxa"/>
            <w:vAlign w:val="center"/>
          </w:tcPr>
          <w:p w14:paraId="295D16E6" w14:textId="77777777" w:rsidR="008E1E57" w:rsidRDefault="008E1E57" w:rsidP="008E1E57">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10347" w:type="dxa"/>
            <w:vAlign w:val="center"/>
          </w:tcPr>
          <w:p w14:paraId="734439D0" w14:textId="77777777" w:rsidR="008E1E57" w:rsidRDefault="008E1E57" w:rsidP="008E1E57">
            <w:pPr>
              <w:spacing w:before="80" w:after="4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Chính quyền, Mặt trận Tổ quốc, các tổ chức chính trị - xã hội cùng cấp và tổ chức trực thuộc</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8"/>
                <w:szCs w:val="28"/>
              </w:rPr>
              <w:t>hoàn thành tốt nhiệm vụ trở lên đạt dưới 60%</w:t>
            </w:r>
            <w:r>
              <w:rPr>
                <w:rFonts w:ascii="Times New Roman" w:eastAsia="Times New Roman" w:hAnsi="Times New Roman" w:cs="Times New Roman"/>
                <w:b/>
                <w:bCs/>
                <w:sz w:val="26"/>
                <w:szCs w:val="26"/>
              </w:rPr>
              <w:t xml:space="preserve"> </w:t>
            </w:r>
            <w:r>
              <w:rPr>
                <w:rFonts w:ascii="Times New Roman" w:eastAsia="Times New Roman" w:hAnsi="Times New Roman" w:cs="Times New Roman"/>
                <w:i/>
                <w:iCs/>
                <w:sz w:val="28"/>
                <w:szCs w:val="28"/>
              </w:rPr>
              <w:t>(chấm tối đa 05 điểm)</w:t>
            </w:r>
          </w:p>
        </w:tc>
        <w:tc>
          <w:tcPr>
            <w:tcW w:w="992" w:type="dxa"/>
            <w:vAlign w:val="center"/>
          </w:tcPr>
          <w:p w14:paraId="1B6ACC9D"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1276" w:type="dxa"/>
            <w:vAlign w:val="center"/>
          </w:tcPr>
          <w:p w14:paraId="6B3853D0"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c>
          <w:tcPr>
            <w:tcW w:w="2268" w:type="dxa"/>
            <w:vAlign w:val="center"/>
          </w:tcPr>
          <w:p w14:paraId="6AF435EA" w14:textId="77777777" w:rsidR="008E1E57" w:rsidRDefault="008E1E57" w:rsidP="008E1E57">
            <w:pPr>
              <w:spacing w:before="80" w:after="40" w:line="288" w:lineRule="auto"/>
              <w:jc w:val="center"/>
              <w:rPr>
                <w:rFonts w:ascii="Times New Roman" w:eastAsia="Times New Roman" w:hAnsi="Times New Roman" w:cs="Times New Roman"/>
                <w:sz w:val="26"/>
                <w:szCs w:val="26"/>
              </w:rPr>
            </w:pPr>
          </w:p>
        </w:tc>
      </w:tr>
      <w:tr w:rsidR="008E1E57" w14:paraId="2E1AC7B7" w14:textId="77777777" w:rsidTr="008E1E57">
        <w:tc>
          <w:tcPr>
            <w:tcW w:w="568" w:type="dxa"/>
            <w:vAlign w:val="center"/>
          </w:tcPr>
          <w:p w14:paraId="6D20BCAC" w14:textId="77777777" w:rsidR="008E1E57" w:rsidRDefault="008E1E57" w:rsidP="008E1E57">
            <w:pPr>
              <w:spacing w:before="60" w:after="60" w:line="288" w:lineRule="auto"/>
              <w:jc w:val="center"/>
              <w:rPr>
                <w:rFonts w:ascii="Times New Roman" w:eastAsia="Times New Roman" w:hAnsi="Times New Roman" w:cs="Times New Roman"/>
                <w:sz w:val="26"/>
                <w:szCs w:val="26"/>
              </w:rPr>
            </w:pPr>
          </w:p>
        </w:tc>
        <w:tc>
          <w:tcPr>
            <w:tcW w:w="10347" w:type="dxa"/>
            <w:vAlign w:val="center"/>
          </w:tcPr>
          <w:p w14:paraId="1BF30F05" w14:textId="77777777" w:rsidR="008E1E57" w:rsidRDefault="008E1E57" w:rsidP="008E1E57">
            <w:pPr>
              <w:spacing w:before="80" w:after="8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TỔNG CỘNG (I + II)</w:t>
            </w:r>
          </w:p>
        </w:tc>
        <w:tc>
          <w:tcPr>
            <w:tcW w:w="992" w:type="dxa"/>
            <w:vAlign w:val="center"/>
          </w:tcPr>
          <w:p w14:paraId="5693E218" w14:textId="77777777" w:rsidR="008E1E57" w:rsidRDefault="008E1E57" w:rsidP="008E1E57">
            <w:pPr>
              <w:spacing w:before="60" w:after="6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100</w:t>
            </w:r>
          </w:p>
        </w:tc>
        <w:tc>
          <w:tcPr>
            <w:tcW w:w="1276" w:type="dxa"/>
            <w:vAlign w:val="center"/>
          </w:tcPr>
          <w:p w14:paraId="0255A42A" w14:textId="77777777" w:rsidR="008E1E57" w:rsidRDefault="008E1E57" w:rsidP="008E1E57">
            <w:pPr>
              <w:spacing w:before="60" w:after="60" w:line="288" w:lineRule="auto"/>
              <w:jc w:val="center"/>
              <w:rPr>
                <w:rFonts w:ascii="Times New Roman" w:eastAsia="Times New Roman" w:hAnsi="Times New Roman" w:cs="Times New Roman"/>
                <w:sz w:val="26"/>
                <w:szCs w:val="26"/>
              </w:rPr>
            </w:pPr>
          </w:p>
        </w:tc>
        <w:tc>
          <w:tcPr>
            <w:tcW w:w="2268" w:type="dxa"/>
            <w:vAlign w:val="center"/>
          </w:tcPr>
          <w:p w14:paraId="2A8792E3" w14:textId="77777777" w:rsidR="008E1E57" w:rsidRDefault="008E1E57" w:rsidP="008E1E57">
            <w:pPr>
              <w:spacing w:before="60" w:after="60" w:line="288" w:lineRule="auto"/>
              <w:jc w:val="center"/>
              <w:rPr>
                <w:rFonts w:ascii="Times New Roman" w:eastAsia="Times New Roman" w:hAnsi="Times New Roman" w:cs="Times New Roman"/>
                <w:sz w:val="26"/>
                <w:szCs w:val="26"/>
              </w:rPr>
            </w:pPr>
          </w:p>
        </w:tc>
      </w:tr>
    </w:tbl>
    <w:p w14:paraId="546C7944" w14:textId="77777777" w:rsidR="00C1759F" w:rsidRDefault="00C1759F">
      <w:pPr>
        <w:spacing w:after="0"/>
        <w:ind w:firstLine="709"/>
        <w:rPr>
          <w:rFonts w:ascii="Times New Roman" w:eastAsia="Times New Roman" w:hAnsi="Times New Roman" w:cs="Times New Roman"/>
          <w:sz w:val="28"/>
          <w:szCs w:val="28"/>
        </w:rPr>
      </w:pPr>
    </w:p>
    <w:tbl>
      <w:tblPr>
        <w:tblStyle w:val="a1"/>
        <w:tblW w:w="15310" w:type="dxa"/>
        <w:tblInd w:w="-284" w:type="dxa"/>
        <w:tblLayout w:type="fixed"/>
        <w:tblLook w:val="0000" w:firstRow="0" w:lastRow="0" w:firstColumn="0" w:lastColumn="0" w:noHBand="0" w:noVBand="0"/>
      </w:tblPr>
      <w:tblGrid>
        <w:gridCol w:w="15310"/>
      </w:tblGrid>
      <w:tr w:rsidR="00C1759F" w14:paraId="063F695C" w14:textId="77777777" w:rsidTr="008B1F5E">
        <w:tc>
          <w:tcPr>
            <w:tcW w:w="15310" w:type="dxa"/>
          </w:tcPr>
          <w:p w14:paraId="607511F9" w14:textId="3C3C8F4A" w:rsidR="00C1759F" w:rsidRDefault="000A45B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Đề nghị xếp loại mức chất lượng: </w:t>
            </w:r>
            <w:r>
              <w:rPr>
                <w:rFonts w:ascii="Times New Roman" w:eastAsia="Times New Roman" w:hAnsi="Times New Roman" w:cs="Times New Roman"/>
                <w:sz w:val="28"/>
                <w:szCs w:val="28"/>
              </w:rPr>
              <w:t>………………………</w:t>
            </w:r>
            <w:r w:rsidR="008B1F5E">
              <w:rPr>
                <w:rFonts w:ascii="Times New Roman" w:eastAsia="Times New Roman" w:hAnsi="Times New Roman" w:cs="Times New Roman"/>
                <w:sz w:val="28"/>
                <w:szCs w:val="28"/>
              </w:rPr>
              <w:t>………………………………………………………………………………..</w:t>
            </w:r>
          </w:p>
        </w:tc>
      </w:tr>
    </w:tbl>
    <w:p w14:paraId="49B9911D" w14:textId="77777777" w:rsidR="00C1759F" w:rsidRDefault="00C1759F">
      <w:pPr>
        <w:spacing w:after="0" w:line="240" w:lineRule="auto"/>
        <w:jc w:val="center"/>
        <w:rPr>
          <w:rFonts w:ascii="Times New Roman" w:eastAsia="Times New Roman" w:hAnsi="Times New Roman" w:cs="Times New Roman"/>
          <w:sz w:val="28"/>
          <w:szCs w:val="28"/>
        </w:rPr>
      </w:pPr>
    </w:p>
    <w:sectPr w:rsidR="00C1759F">
      <w:headerReference w:type="default" r:id="rId8"/>
      <w:footerReference w:type="even" r:id="rId9"/>
      <w:pgSz w:w="16840" w:h="11907" w:orient="landscape"/>
      <w:pgMar w:top="1134" w:right="851" w:bottom="851" w:left="12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BB354" w14:textId="77777777" w:rsidR="00150C5E" w:rsidRDefault="00150C5E">
      <w:pPr>
        <w:spacing w:after="0" w:line="240" w:lineRule="auto"/>
      </w:pPr>
      <w:r>
        <w:separator/>
      </w:r>
    </w:p>
  </w:endnote>
  <w:endnote w:type="continuationSeparator" w:id="0">
    <w:p w14:paraId="243AB5FF" w14:textId="77777777" w:rsidR="00150C5E" w:rsidRDefault="0015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CC9C1D2-A52A-4BF6-B678-DFA1E8829EC2}"/>
    <w:embedBold r:id="rId2" w:fontKey="{DF129F75-ADE8-4A41-AAF1-EE95CB822DC5}"/>
    <w:embedItalic r:id="rId3" w:fontKey="{E39CD6B0-69B7-49A3-AC45-AD1972414C9B}"/>
  </w:font>
  <w:font w:name="Times New Roman">
    <w:panose1 w:val="02020603050405020304"/>
    <w:charset w:val="00"/>
    <w:family w:val="roman"/>
    <w:pitch w:val="variable"/>
    <w:sig w:usb0="E0002EFF" w:usb1="C000785B" w:usb2="00000009" w:usb3="00000000" w:csb0="000001FF" w:csb1="00000000"/>
  </w:font>
  <w:font w:name="VNI-Times">
    <w:charset w:val="00"/>
    <w:family w:val="auto"/>
    <w:pitch w:val="variable"/>
    <w:sig w:usb0="00000003" w:usb1="00000000" w:usb2="00000000" w:usb3="00000000" w:csb0="00000001" w:csb1="00000000"/>
    <w:embedRegular r:id="rId4" w:fontKey="{E5042CEB-4BBB-49E4-8767-43DB7D4CB4F0}"/>
    <w:embedBold r:id="rId5" w:fontKey="{7C9381E4-979E-4AED-8B22-C7A89FF9D984}"/>
    <w:embedItalic r:id="rId6" w:fontKey="{38441ED9-5028-4B14-99D0-2FC08F064A6D}"/>
  </w:font>
  <w:font w:name="Tahoma">
    <w:panose1 w:val="020B0604030504040204"/>
    <w:charset w:val="00"/>
    <w:family w:val="swiss"/>
    <w:pitch w:val="variable"/>
    <w:sig w:usb0="E1002EFF" w:usb1="C000605B" w:usb2="00000029" w:usb3="00000000" w:csb0="000101FF" w:csb1="00000000"/>
    <w:embedRegular r:id="rId7" w:fontKey="{98F70378-9344-4B3A-BB05-7DAADEC16A7F}"/>
  </w:font>
  <w:font w:name="Georgia">
    <w:panose1 w:val="02040502050405020303"/>
    <w:charset w:val="00"/>
    <w:family w:val="roman"/>
    <w:pitch w:val="variable"/>
    <w:sig w:usb0="00000287" w:usb1="00000000" w:usb2="00000000" w:usb3="00000000" w:csb0="0000009F" w:csb1="00000000"/>
    <w:embedItalic r:id="rId8" w:fontKey="{02B9F56E-C281-4FAC-9795-AA128D72551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E9D7985-5971-47B9-8F29-F1214F028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9DED" w14:textId="77777777" w:rsidR="00C1759F" w:rsidRDefault="000A45B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5DF83196" w14:textId="77777777" w:rsidR="00C1759F" w:rsidRDefault="00C1759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A6EF1" w14:textId="77777777" w:rsidR="00150C5E" w:rsidRDefault="00150C5E">
      <w:pPr>
        <w:spacing w:after="0" w:line="240" w:lineRule="auto"/>
      </w:pPr>
      <w:r>
        <w:separator/>
      </w:r>
    </w:p>
  </w:footnote>
  <w:footnote w:type="continuationSeparator" w:id="0">
    <w:p w14:paraId="7251D875" w14:textId="77777777" w:rsidR="00150C5E" w:rsidRDefault="00150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F90D" w14:textId="77777777" w:rsidR="00C1759F" w:rsidRDefault="000A45B6">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B84C86">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3B5040E3" w14:textId="77777777" w:rsidR="00C1759F" w:rsidRDefault="00C1759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59F"/>
    <w:rsid w:val="00014B73"/>
    <w:rsid w:val="00091B43"/>
    <w:rsid w:val="000A45B6"/>
    <w:rsid w:val="000C2B99"/>
    <w:rsid w:val="00102BCB"/>
    <w:rsid w:val="001040AC"/>
    <w:rsid w:val="00150C5E"/>
    <w:rsid w:val="001D606B"/>
    <w:rsid w:val="00321180"/>
    <w:rsid w:val="00527E29"/>
    <w:rsid w:val="00540AB0"/>
    <w:rsid w:val="00554C13"/>
    <w:rsid w:val="00625D11"/>
    <w:rsid w:val="006C1618"/>
    <w:rsid w:val="00705161"/>
    <w:rsid w:val="007E7E95"/>
    <w:rsid w:val="008B1F5E"/>
    <w:rsid w:val="008E1E57"/>
    <w:rsid w:val="00907094"/>
    <w:rsid w:val="00A17758"/>
    <w:rsid w:val="00B2006B"/>
    <w:rsid w:val="00B6249E"/>
    <w:rsid w:val="00B84C86"/>
    <w:rsid w:val="00BF5CA0"/>
    <w:rsid w:val="00C1759F"/>
    <w:rsid w:val="00C5540A"/>
    <w:rsid w:val="00CB28BF"/>
    <w:rsid w:val="00CF0DA6"/>
    <w:rsid w:val="00DE3310"/>
    <w:rsid w:val="00E94359"/>
    <w:rsid w:val="00F542BD"/>
    <w:rsid w:val="00FB3065"/>
    <w:rsid w:val="00FB3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BA9E"/>
  <w15:docId w15:val="{9B6E5643-04AD-4E15-8528-DB23680B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center"/>
      <w:outlineLvl w:val="0"/>
    </w:pPr>
    <w:rPr>
      <w:rFonts w:ascii="Times New Roman" w:eastAsia="Times New Roman" w:hAnsi="Times New Roman" w:cs="Times New Roman"/>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suppressAutoHyphens/>
      <w:ind w:leftChars="-1" w:left="720" w:hangingChars="1" w:hanging="1"/>
      <w:contextualSpacing/>
      <w:textDirection w:val="btLr"/>
      <w:textAlignment w:val="top"/>
      <w:outlineLvl w:val="0"/>
    </w:pPr>
    <w:rPr>
      <w:position w:val="-1"/>
      <w:lang w:val="en-US"/>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lang w:val="en-US"/>
    </w:rPr>
  </w:style>
  <w:style w:type="character" w:styleId="Emphasis">
    <w:name w:val="Emphasis"/>
    <w:rPr>
      <w:i/>
      <w:iCs/>
      <w:w w:val="100"/>
      <w:position w:val="-1"/>
      <w:effect w:val="none"/>
      <w:vertAlign w:val="baseline"/>
      <w:cs w:val="0"/>
      <w:em w:val="none"/>
    </w:rPr>
  </w:style>
  <w:style w:type="paragraph" w:styleId="BodyTextIndent">
    <w:name w:val="Body Text Indent"/>
    <w:basedOn w:val="Normal"/>
    <w:pPr>
      <w:suppressAutoHyphens/>
      <w:spacing w:before="120" w:after="0" w:line="240" w:lineRule="auto"/>
      <w:ind w:leftChars="-1" w:left="-1" w:hangingChars="1" w:hanging="1"/>
      <w:jc w:val="both"/>
      <w:textDirection w:val="btLr"/>
      <w:textAlignment w:val="top"/>
      <w:outlineLvl w:val="0"/>
    </w:pPr>
    <w:rPr>
      <w:rFonts w:ascii="VNI-Times" w:eastAsia="Times New Roman" w:hAnsi="VNI-Times"/>
      <w:position w:val="-1"/>
      <w:sz w:val="28"/>
      <w:szCs w:val="24"/>
    </w:rPr>
  </w:style>
  <w:style w:type="character" w:customStyle="1" w:styleId="BodyTextIndentChar">
    <w:name w:val="Body Text Indent Char"/>
    <w:rPr>
      <w:rFonts w:ascii="VNI-Times" w:eastAsia="Times New Roman" w:hAnsi="VNI-Times" w:cs="Times New Roman"/>
      <w:w w:val="100"/>
      <w:position w:val="-1"/>
      <w:sz w:val="28"/>
      <w:szCs w:val="24"/>
      <w:effect w:val="none"/>
      <w:vertAlign w:val="baseline"/>
      <w:cs w:val="0"/>
      <w:em w:val="none"/>
    </w:rPr>
  </w:style>
  <w:style w:type="paragraph" w:styleId="BodyTextIndent3">
    <w:name w:val="Body Text Indent 3"/>
    <w:basedOn w:val="Normal"/>
    <w:pPr>
      <w:suppressAutoHyphens/>
      <w:spacing w:before="120" w:after="0" w:line="240" w:lineRule="auto"/>
      <w:ind w:leftChars="-1" w:left="-1" w:hangingChars="1" w:hanging="1"/>
      <w:jc w:val="both"/>
      <w:textDirection w:val="btLr"/>
      <w:textAlignment w:val="top"/>
      <w:outlineLvl w:val="0"/>
    </w:pPr>
    <w:rPr>
      <w:rFonts w:ascii="VNI-Times" w:eastAsia="Times New Roman" w:hAnsi="VNI-Times"/>
      <w:i/>
      <w:iCs/>
      <w:position w:val="-1"/>
      <w:sz w:val="28"/>
      <w:szCs w:val="24"/>
    </w:rPr>
  </w:style>
  <w:style w:type="character" w:customStyle="1" w:styleId="BodyTextIndent3Char">
    <w:name w:val="Body Text Indent 3 Char"/>
    <w:rPr>
      <w:rFonts w:ascii="VNI-Times" w:eastAsia="Times New Roman" w:hAnsi="VNI-Times" w:cs="Times New Roman"/>
      <w:i/>
      <w:iCs/>
      <w:w w:val="100"/>
      <w:position w:val="-1"/>
      <w:sz w:val="28"/>
      <w:szCs w:val="24"/>
      <w:effect w:val="none"/>
      <w:vertAlign w:val="baseline"/>
      <w:cs w:val="0"/>
      <w:em w:val="none"/>
    </w:rPr>
  </w:style>
  <w:style w:type="character" w:customStyle="1" w:styleId="Heading1Char">
    <w:name w:val="Heading 1 Char"/>
    <w:rPr>
      <w:rFonts w:ascii="VNI-Times" w:eastAsia="Times New Roman" w:hAnsi="VNI-Times" w:cs="Times New Roman"/>
      <w:b/>
      <w:bCs/>
      <w:w w:val="100"/>
      <w:position w:val="-1"/>
      <w:sz w:val="32"/>
      <w:szCs w:val="24"/>
      <w:effect w:val="none"/>
      <w:vertAlign w:val="baseline"/>
      <w:cs w:val="0"/>
      <w:em w:val="none"/>
    </w:rPr>
  </w:style>
  <w:style w:type="paragraph" w:styleId="Header">
    <w:name w:val="header"/>
    <w:basedOn w:val="Normal"/>
    <w:pPr>
      <w:suppressAutoHyphens/>
      <w:spacing w:after="0" w:line="240" w:lineRule="auto"/>
      <w:ind w:leftChars="-1" w:left="-1" w:hangingChars="1" w:hanging="1"/>
      <w:textDirection w:val="btLr"/>
      <w:textAlignment w:val="top"/>
      <w:outlineLvl w:val="0"/>
    </w:pPr>
    <w:rPr>
      <w:rFonts w:ascii="VNI-Times" w:eastAsia="Times New Roman" w:hAnsi="VNI-Times"/>
      <w:position w:val="-1"/>
      <w:sz w:val="28"/>
      <w:szCs w:val="20"/>
    </w:rPr>
  </w:style>
  <w:style w:type="character" w:customStyle="1" w:styleId="HeaderChar">
    <w:name w:val="Header Char"/>
    <w:rPr>
      <w:rFonts w:ascii="VNI-Times" w:eastAsia="Times New Roman" w:hAnsi="VNI-Times" w:cs="Times New Roman"/>
      <w:w w:val="100"/>
      <w:position w:val="-1"/>
      <w:sz w:val="28"/>
      <w:szCs w:val="20"/>
      <w:effect w:val="none"/>
      <w:vertAlign w:val="baseline"/>
      <w:cs w:val="0"/>
      <w:em w:val="none"/>
    </w:rPr>
  </w:style>
  <w:style w:type="paragraph" w:styleId="Footer">
    <w:name w:val="foot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gEfevkndEuLE7rCwYQUJHXmMIw==">CgMxLjA4AHIhMUU0eWhOV1RhcDNLb2g5WWFISUdaa2xwN2JVUlctbnZf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KT-Phong Nguyen</dc:creator>
  <cp:lastModifiedBy>Hello</cp:lastModifiedBy>
  <cp:revision>12</cp:revision>
  <dcterms:created xsi:type="dcterms:W3CDTF">2025-11-23T08:24:00Z</dcterms:created>
  <dcterms:modified xsi:type="dcterms:W3CDTF">2025-11-25T07:38:00Z</dcterms:modified>
</cp:coreProperties>
</file>