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A0" w:rsidRPr="00684334" w:rsidRDefault="00884DA0" w:rsidP="00684334">
      <w:pPr>
        <w:spacing w:before="60" w:after="60" w:line="240" w:lineRule="auto"/>
        <w:jc w:val="center"/>
        <w:rPr>
          <w:rFonts w:ascii="Times New Roman" w:hAnsi="Times New Roman"/>
          <w:b/>
          <w:sz w:val="28"/>
          <w:szCs w:val="28"/>
        </w:rPr>
      </w:pPr>
      <w:r w:rsidRPr="00684334">
        <w:rPr>
          <w:rFonts w:ascii="Times New Roman" w:hAnsi="Times New Roman"/>
          <w:b/>
          <w:sz w:val="28"/>
          <w:szCs w:val="28"/>
        </w:rPr>
        <w:t>LỜI MỞ ĐẦU</w:t>
      </w:r>
    </w:p>
    <w:p w:rsidR="00884DA0" w:rsidRPr="00684334" w:rsidRDefault="00884DA0" w:rsidP="00684334">
      <w:pPr>
        <w:spacing w:before="60" w:after="60" w:line="240" w:lineRule="auto"/>
        <w:ind w:firstLine="720"/>
        <w:jc w:val="center"/>
        <w:rPr>
          <w:rFonts w:ascii="Times New Roman" w:hAnsi="Times New Roman"/>
          <w:b/>
          <w:sz w:val="28"/>
          <w:szCs w:val="28"/>
        </w:rPr>
      </w:pPr>
    </w:p>
    <w:p w:rsidR="00884DA0" w:rsidRPr="00684334" w:rsidRDefault="00884DA0"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 xml:space="preserve">Ngày </w:t>
      </w:r>
      <w:r w:rsidR="000361C2" w:rsidRPr="00684334">
        <w:rPr>
          <w:rFonts w:ascii="Times New Roman" w:hAnsi="Times New Roman"/>
          <w:sz w:val="28"/>
          <w:szCs w:val="28"/>
        </w:rPr>
        <w:t>13/11/2020</w:t>
      </w:r>
      <w:r w:rsidRPr="00684334">
        <w:rPr>
          <w:rFonts w:ascii="Times New Roman" w:hAnsi="Times New Roman"/>
          <w:sz w:val="28"/>
          <w:szCs w:val="28"/>
        </w:rPr>
        <w:t xml:space="preserve">, tại kỳ họp thứ </w:t>
      </w:r>
      <w:r w:rsidR="000361C2" w:rsidRPr="00684334">
        <w:rPr>
          <w:rFonts w:ascii="Times New Roman" w:hAnsi="Times New Roman"/>
          <w:sz w:val="28"/>
          <w:szCs w:val="28"/>
        </w:rPr>
        <w:t>10</w:t>
      </w:r>
      <w:r w:rsidRPr="00684334">
        <w:rPr>
          <w:rFonts w:ascii="Times New Roman" w:hAnsi="Times New Roman"/>
          <w:sz w:val="28"/>
          <w:szCs w:val="28"/>
        </w:rPr>
        <w:t xml:space="preserve"> Quốc hội khóa XIV đã thông qua Luật </w:t>
      </w:r>
      <w:r w:rsidR="000361C2" w:rsidRPr="00684334">
        <w:rPr>
          <w:rFonts w:ascii="Times New Roman" w:hAnsi="Times New Roman"/>
          <w:sz w:val="28"/>
          <w:szCs w:val="28"/>
        </w:rPr>
        <w:t>sửa đổi, bổ sung một số điều của Luật Xử lý vi phạm hành chính</w:t>
      </w:r>
      <w:r w:rsidRPr="00684334">
        <w:rPr>
          <w:rFonts w:ascii="Times New Roman" w:hAnsi="Times New Roman"/>
          <w:sz w:val="28"/>
          <w:szCs w:val="28"/>
        </w:rPr>
        <w:t xml:space="preserve">, có hiệu lực từ ngày </w:t>
      </w:r>
      <w:r w:rsidR="000361C2" w:rsidRPr="00684334">
        <w:rPr>
          <w:rFonts w:ascii="Times New Roman" w:hAnsi="Times New Roman"/>
          <w:sz w:val="28"/>
          <w:szCs w:val="28"/>
        </w:rPr>
        <w:t>01/01/2022 (sau đây gọi là Luật số 67/2020/QH14)</w:t>
      </w:r>
      <w:r w:rsidRPr="00684334">
        <w:rPr>
          <w:rFonts w:ascii="Times New Roman" w:hAnsi="Times New Roman"/>
          <w:sz w:val="28"/>
          <w:szCs w:val="28"/>
        </w:rPr>
        <w:t>.</w:t>
      </w:r>
    </w:p>
    <w:p w:rsidR="00884DA0" w:rsidRPr="00684334" w:rsidRDefault="000361C2"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Luật số 67/2020/QH14</w:t>
      </w:r>
      <w:r w:rsidR="000E794D" w:rsidRPr="00684334">
        <w:rPr>
          <w:rFonts w:ascii="Times New Roman" w:hAnsi="Times New Roman"/>
          <w:sz w:val="28"/>
          <w:szCs w:val="28"/>
        </w:rPr>
        <w:t xml:space="preserve"> </w:t>
      </w:r>
      <w:r w:rsidRPr="00684334">
        <w:rPr>
          <w:rFonts w:ascii="Times New Roman" w:hAnsi="Times New Roman"/>
          <w:sz w:val="28"/>
          <w:szCs w:val="28"/>
        </w:rPr>
        <w:t xml:space="preserve">đã </w:t>
      </w:r>
      <w:r w:rsidR="00E4367F" w:rsidRPr="00684334">
        <w:rPr>
          <w:rFonts w:ascii="Times New Roman" w:hAnsi="Times New Roman"/>
          <w:sz w:val="28"/>
          <w:szCs w:val="28"/>
        </w:rPr>
        <w:t xml:space="preserve">sửa đổi, bổ sung các nội dung liên quan trực tiếp đến những khó khăn, vướng mắc chủ yếu trong thực tiễn thi hành pháp luật xử lý vi phạm hành chính; tăng cường tính công khai, minh bạch, hiệu quả, bảo đảm quyền con người, quyền và lợi ích hợp pháp của người dân; nâng cao hiệu lực, hiệu quả thi hành, áp dụng pháp luật và quản lý công tác thi hành pháp luật về xử lý vi phạm hành chính trong thực tiễn; </w:t>
      </w:r>
      <w:r w:rsidRPr="00684334">
        <w:rPr>
          <w:rFonts w:ascii="Times New Roman" w:hAnsi="Times New Roman"/>
          <w:sz w:val="28"/>
          <w:szCs w:val="28"/>
        </w:rPr>
        <w:t>đánh dấu một bước phát triển mới trong việc xây dựng và hoàn thiện pháp luật về xử lý vi phạm hành chính nói riêng và hệ thống pháp luật Việt Nam nói chung</w:t>
      </w:r>
      <w:r w:rsidR="00884DA0" w:rsidRPr="00684334">
        <w:rPr>
          <w:rFonts w:ascii="Times New Roman" w:hAnsi="Times New Roman"/>
          <w:sz w:val="28"/>
          <w:szCs w:val="28"/>
        </w:rPr>
        <w:t>.</w:t>
      </w:r>
    </w:p>
    <w:p w:rsidR="0006528D" w:rsidRPr="00684334" w:rsidRDefault="00493655"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 xml:space="preserve">Luật số 67/2020/QH14 </w:t>
      </w:r>
      <w:r w:rsidR="00B86D83" w:rsidRPr="00684334">
        <w:rPr>
          <w:rFonts w:ascii="Times New Roman" w:hAnsi="Times New Roman"/>
          <w:sz w:val="28"/>
          <w:szCs w:val="28"/>
        </w:rPr>
        <w:t xml:space="preserve">được </w:t>
      </w:r>
      <w:r w:rsidRPr="00684334">
        <w:rPr>
          <w:rFonts w:ascii="Times New Roman" w:hAnsi="Times New Roman"/>
          <w:sz w:val="28"/>
          <w:szCs w:val="28"/>
        </w:rPr>
        <w:t>bố cục gồm</w:t>
      </w:r>
      <w:r w:rsidR="000E794D" w:rsidRPr="00684334">
        <w:rPr>
          <w:rFonts w:ascii="Times New Roman" w:hAnsi="Times New Roman"/>
          <w:sz w:val="28"/>
          <w:szCs w:val="28"/>
        </w:rPr>
        <w:t xml:space="preserve"> </w:t>
      </w:r>
      <w:r w:rsidRPr="00684334">
        <w:rPr>
          <w:rFonts w:ascii="Times New Roman" w:hAnsi="Times New Roman"/>
          <w:sz w:val="28"/>
          <w:szCs w:val="28"/>
        </w:rPr>
        <w:t>03</w:t>
      </w:r>
      <w:r w:rsidR="00884DA0" w:rsidRPr="00684334">
        <w:rPr>
          <w:rFonts w:ascii="Times New Roman" w:hAnsi="Times New Roman"/>
          <w:sz w:val="28"/>
          <w:szCs w:val="28"/>
        </w:rPr>
        <w:t xml:space="preserve"> Điề</w:t>
      </w:r>
      <w:r w:rsidR="00C67456" w:rsidRPr="00684334">
        <w:rPr>
          <w:rFonts w:ascii="Times New Roman" w:hAnsi="Times New Roman"/>
          <w:sz w:val="28"/>
          <w:szCs w:val="28"/>
        </w:rPr>
        <w:t xml:space="preserve">u, </w:t>
      </w:r>
      <w:r w:rsidR="0006528D" w:rsidRPr="00684334">
        <w:rPr>
          <w:rFonts w:ascii="Times New Roman" w:hAnsi="Times New Roman"/>
          <w:sz w:val="28"/>
          <w:szCs w:val="28"/>
        </w:rPr>
        <w:t>cụ thể:</w:t>
      </w:r>
    </w:p>
    <w:p w:rsidR="0006528D" w:rsidRPr="00684334" w:rsidRDefault="0006528D"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 Điều 1: S</w:t>
      </w:r>
      <w:r w:rsidR="00B86D83" w:rsidRPr="00684334">
        <w:rPr>
          <w:rFonts w:ascii="Times New Roman" w:hAnsi="Times New Roman"/>
          <w:sz w:val="28"/>
          <w:szCs w:val="28"/>
        </w:rPr>
        <w:t>ửa đổi, bổ sung Luật Xử lý vi phạ</w:t>
      </w:r>
      <w:r w:rsidR="00C67456" w:rsidRPr="00684334">
        <w:rPr>
          <w:rFonts w:ascii="Times New Roman" w:hAnsi="Times New Roman"/>
          <w:sz w:val="28"/>
          <w:szCs w:val="28"/>
        </w:rPr>
        <w:t>m hành chính</w:t>
      </w:r>
      <w:r w:rsidRPr="00684334">
        <w:rPr>
          <w:rFonts w:ascii="Times New Roman" w:hAnsi="Times New Roman"/>
          <w:sz w:val="28"/>
          <w:szCs w:val="28"/>
        </w:rPr>
        <w:t xml:space="preserve"> (có 75 khoản)</w:t>
      </w:r>
      <w:r w:rsidR="00C67456" w:rsidRPr="00684334">
        <w:rPr>
          <w:rFonts w:ascii="Times New Roman" w:hAnsi="Times New Roman"/>
          <w:sz w:val="28"/>
          <w:szCs w:val="28"/>
        </w:rPr>
        <w:t>.</w:t>
      </w:r>
    </w:p>
    <w:p w:rsidR="0006528D" w:rsidRPr="00684334" w:rsidRDefault="0006528D"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 Điều 2: S</w:t>
      </w:r>
      <w:r w:rsidR="00B86D83" w:rsidRPr="00684334">
        <w:rPr>
          <w:rFonts w:ascii="Times New Roman" w:hAnsi="Times New Roman"/>
          <w:sz w:val="28"/>
          <w:szCs w:val="28"/>
        </w:rPr>
        <w:t>ửa đổi, bổ sung khoản 1 Điều 163 của Luật Thi hành án dân sự.</w:t>
      </w:r>
    </w:p>
    <w:p w:rsidR="00884DA0" w:rsidRPr="00684334" w:rsidRDefault="0006528D"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w:t>
      </w:r>
      <w:r w:rsidR="00B86D83" w:rsidRPr="00684334">
        <w:rPr>
          <w:rFonts w:ascii="Times New Roman" w:hAnsi="Times New Roman"/>
          <w:sz w:val="28"/>
          <w:szCs w:val="28"/>
        </w:rPr>
        <w:t xml:space="preserve"> Điều 3</w:t>
      </w:r>
      <w:r w:rsidRPr="00684334">
        <w:rPr>
          <w:rFonts w:ascii="Times New Roman" w:hAnsi="Times New Roman"/>
          <w:sz w:val="28"/>
          <w:szCs w:val="28"/>
        </w:rPr>
        <w:t>:</w:t>
      </w:r>
      <w:r w:rsidR="000E794D" w:rsidRPr="00684334">
        <w:rPr>
          <w:rFonts w:ascii="Times New Roman" w:hAnsi="Times New Roman"/>
          <w:sz w:val="28"/>
          <w:szCs w:val="28"/>
        </w:rPr>
        <w:t xml:space="preserve"> </w:t>
      </w:r>
      <w:r w:rsidRPr="00684334">
        <w:rPr>
          <w:rFonts w:ascii="Times New Roman" w:hAnsi="Times New Roman"/>
          <w:sz w:val="28"/>
          <w:szCs w:val="28"/>
        </w:rPr>
        <w:t>H</w:t>
      </w:r>
      <w:r w:rsidR="00B86D83" w:rsidRPr="00684334">
        <w:rPr>
          <w:rFonts w:ascii="Times New Roman" w:hAnsi="Times New Roman"/>
          <w:sz w:val="28"/>
          <w:szCs w:val="28"/>
        </w:rPr>
        <w:t>iệu lự</w:t>
      </w:r>
      <w:r w:rsidRPr="00684334">
        <w:rPr>
          <w:rFonts w:ascii="Times New Roman" w:hAnsi="Times New Roman"/>
          <w:sz w:val="28"/>
          <w:szCs w:val="28"/>
        </w:rPr>
        <w:t>c thi hành</w:t>
      </w:r>
      <w:r w:rsidR="00B86D83" w:rsidRPr="00684334">
        <w:rPr>
          <w:rFonts w:ascii="Times New Roman" w:hAnsi="Times New Roman"/>
          <w:sz w:val="28"/>
          <w:szCs w:val="28"/>
        </w:rPr>
        <w:t>.</w:t>
      </w:r>
    </w:p>
    <w:p w:rsidR="00884DA0" w:rsidRPr="00684334" w:rsidRDefault="00884DA0" w:rsidP="00684334">
      <w:pPr>
        <w:spacing w:before="60" w:after="60" w:line="312" w:lineRule="auto"/>
        <w:ind w:firstLine="720"/>
        <w:jc w:val="both"/>
        <w:rPr>
          <w:rFonts w:ascii="Times New Roman" w:hAnsi="Times New Roman"/>
          <w:sz w:val="28"/>
          <w:szCs w:val="28"/>
        </w:rPr>
      </w:pPr>
      <w:r w:rsidRPr="00684334">
        <w:rPr>
          <w:rFonts w:ascii="Times New Roman" w:hAnsi="Times New Roman"/>
          <w:sz w:val="28"/>
          <w:szCs w:val="28"/>
        </w:rPr>
        <w:t xml:space="preserve">Nhằm tuyên truyền, phổ biến quy định của </w:t>
      </w:r>
      <w:r w:rsidR="00493655" w:rsidRPr="00684334">
        <w:rPr>
          <w:rFonts w:ascii="Times New Roman" w:hAnsi="Times New Roman"/>
          <w:sz w:val="28"/>
          <w:szCs w:val="28"/>
        </w:rPr>
        <w:t>Luật số 67/2020/QH14</w:t>
      </w:r>
      <w:r w:rsidRPr="00684334">
        <w:rPr>
          <w:rFonts w:ascii="Times New Roman" w:hAnsi="Times New Roman"/>
          <w:sz w:val="28"/>
          <w:szCs w:val="28"/>
        </w:rPr>
        <w:t xml:space="preserve">, Sở Tư pháp tỉnh Đồng Nai biên soạn </w:t>
      </w:r>
      <w:r w:rsidR="00ED12BD" w:rsidRPr="00684334">
        <w:rPr>
          <w:rFonts w:ascii="Times New Roman" w:hAnsi="Times New Roman"/>
          <w:sz w:val="28"/>
          <w:szCs w:val="28"/>
        </w:rPr>
        <w:t>T</w:t>
      </w:r>
      <w:r w:rsidRPr="00684334">
        <w:rPr>
          <w:rFonts w:ascii="Times New Roman" w:hAnsi="Times New Roman"/>
          <w:sz w:val="28"/>
          <w:szCs w:val="28"/>
        </w:rPr>
        <w:t>ài liệ</w:t>
      </w:r>
      <w:r w:rsidR="00ED12BD" w:rsidRPr="00684334">
        <w:rPr>
          <w:rFonts w:ascii="Times New Roman" w:hAnsi="Times New Roman"/>
          <w:sz w:val="28"/>
          <w:szCs w:val="28"/>
        </w:rPr>
        <w:t xml:space="preserve">u </w:t>
      </w:r>
      <w:r w:rsidRPr="00684334">
        <w:rPr>
          <w:rFonts w:ascii="Times New Roman" w:hAnsi="Times New Roman"/>
          <w:sz w:val="28"/>
          <w:szCs w:val="28"/>
        </w:rPr>
        <w:t xml:space="preserve">Hỏi </w:t>
      </w:r>
      <w:r w:rsidR="00ED12BD" w:rsidRPr="00684334">
        <w:rPr>
          <w:rFonts w:ascii="Times New Roman" w:hAnsi="Times New Roman"/>
          <w:sz w:val="28"/>
          <w:szCs w:val="28"/>
        </w:rPr>
        <w:t>-</w:t>
      </w:r>
      <w:r w:rsidRPr="00684334">
        <w:rPr>
          <w:rFonts w:ascii="Times New Roman" w:hAnsi="Times New Roman"/>
          <w:sz w:val="28"/>
          <w:szCs w:val="28"/>
        </w:rPr>
        <w:t xml:space="preserve"> Đáp </w:t>
      </w:r>
      <w:r w:rsidR="00493655" w:rsidRPr="00684334">
        <w:rPr>
          <w:rFonts w:ascii="Times New Roman" w:hAnsi="Times New Roman"/>
          <w:sz w:val="28"/>
          <w:szCs w:val="28"/>
        </w:rPr>
        <w:t xml:space="preserve">Luật số 67/2020/QH14 </w:t>
      </w:r>
      <w:r w:rsidRPr="00684334">
        <w:rPr>
          <w:rFonts w:ascii="Times New Roman" w:hAnsi="Times New Roman"/>
          <w:sz w:val="28"/>
          <w:szCs w:val="28"/>
        </w:rPr>
        <w:t>tuyên truyền đến cán bộ, công chức, viên chức và các tầng lớp nhân dân trên địa bàn tỉnh.</w:t>
      </w:r>
      <w:r w:rsidR="00ED12BD" w:rsidRPr="00684334">
        <w:rPr>
          <w:rFonts w:ascii="Times New Roman" w:hAnsi="Times New Roman"/>
          <w:sz w:val="28"/>
          <w:szCs w:val="28"/>
        </w:rPr>
        <w:t>/.</w:t>
      </w:r>
    </w:p>
    <w:p w:rsidR="00884DA0" w:rsidRPr="009605C9" w:rsidRDefault="00884DA0" w:rsidP="00684334">
      <w:pPr>
        <w:spacing w:before="60" w:after="60" w:line="240" w:lineRule="auto"/>
        <w:ind w:left="3600" w:firstLine="720"/>
        <w:rPr>
          <w:rFonts w:ascii="Times New Roman" w:hAnsi="Times New Roman"/>
          <w:sz w:val="28"/>
          <w:szCs w:val="28"/>
        </w:rPr>
      </w:pPr>
      <w:r w:rsidRPr="009605C9">
        <w:rPr>
          <w:rFonts w:ascii="Times New Roman" w:hAnsi="Times New Roman"/>
          <w:sz w:val="28"/>
          <w:szCs w:val="28"/>
        </w:rPr>
        <w:t>Sở Tư pháp trân trọng giới thiệu!</w:t>
      </w:r>
    </w:p>
    <w:p w:rsidR="00884DA0" w:rsidRPr="00684334" w:rsidRDefault="00884DA0" w:rsidP="00300CA1">
      <w:pPr>
        <w:spacing w:before="60" w:after="60" w:line="240" w:lineRule="auto"/>
        <w:rPr>
          <w:rFonts w:ascii="Times New Roman" w:hAnsi="Times New Roman"/>
          <w:b/>
          <w:sz w:val="28"/>
          <w:szCs w:val="28"/>
        </w:rPr>
        <w:sectPr w:rsidR="00884DA0" w:rsidRPr="00684334" w:rsidSect="00884DA0">
          <w:headerReference w:type="default" r:id="rId9"/>
          <w:footerReference w:type="default" r:id="rId10"/>
          <w:headerReference w:type="first" r:id="rId11"/>
          <w:pgSz w:w="11907" w:h="16840" w:code="9"/>
          <w:pgMar w:top="1021" w:right="1021" w:bottom="1021" w:left="1701" w:header="720" w:footer="720" w:gutter="0"/>
          <w:cols w:space="720"/>
          <w:docGrid w:linePitch="360"/>
        </w:sectPr>
      </w:pPr>
    </w:p>
    <w:p w:rsidR="00C67456" w:rsidRPr="00300CA1" w:rsidRDefault="007D3FE3" w:rsidP="00A87B70">
      <w:pPr>
        <w:spacing w:before="60" w:after="60" w:line="360" w:lineRule="auto"/>
        <w:ind w:firstLine="720"/>
        <w:jc w:val="both"/>
        <w:rPr>
          <w:rFonts w:ascii="Times New Roman" w:hAnsi="Times New Roman"/>
          <w:b/>
          <w:color w:val="FF0000"/>
          <w:sz w:val="28"/>
          <w:szCs w:val="28"/>
        </w:rPr>
      </w:pPr>
      <w:r w:rsidRPr="00300CA1">
        <w:rPr>
          <w:rFonts w:ascii="Times New Roman" w:hAnsi="Times New Roman"/>
          <w:b/>
          <w:color w:val="FF0000"/>
          <w:sz w:val="28"/>
          <w:szCs w:val="28"/>
        </w:rPr>
        <w:lastRenderedPageBreak/>
        <w:t>1. Câu hỏ</w:t>
      </w:r>
      <w:r w:rsidR="000E794D" w:rsidRPr="00300CA1">
        <w:rPr>
          <w:rFonts w:ascii="Times New Roman" w:hAnsi="Times New Roman"/>
          <w:b/>
          <w:color w:val="FF0000"/>
          <w:sz w:val="28"/>
          <w:szCs w:val="28"/>
        </w:rPr>
        <w:t xml:space="preserve">i: </w:t>
      </w:r>
      <w:r w:rsidRPr="00300CA1">
        <w:rPr>
          <w:rFonts w:ascii="Times New Roman" w:hAnsi="Times New Roman"/>
          <w:b/>
          <w:color w:val="FF0000"/>
          <w:sz w:val="28"/>
          <w:szCs w:val="28"/>
        </w:rPr>
        <w:t xml:space="preserve">Theo Luật </w:t>
      </w:r>
      <w:r w:rsidR="00520E54">
        <w:rPr>
          <w:rFonts w:ascii="Times New Roman" w:hAnsi="Times New Roman"/>
          <w:b/>
          <w:color w:val="FF0000"/>
          <w:sz w:val="28"/>
          <w:szCs w:val="28"/>
        </w:rPr>
        <w:t>Xử lý vi phạm hành chính sửa đổi</w:t>
      </w:r>
      <w:r w:rsidR="00B54970" w:rsidRPr="00300CA1">
        <w:rPr>
          <w:rFonts w:ascii="Times New Roman" w:hAnsi="Times New Roman"/>
          <w:b/>
          <w:color w:val="FF0000"/>
          <w:sz w:val="28"/>
          <w:szCs w:val="28"/>
        </w:rPr>
        <w:t xml:space="preserve">, </w:t>
      </w:r>
      <w:r w:rsidRPr="00300CA1">
        <w:rPr>
          <w:rFonts w:ascii="Times New Roman" w:hAnsi="Times New Roman"/>
          <w:b/>
          <w:color w:val="FF0000"/>
          <w:sz w:val="28"/>
          <w:szCs w:val="28"/>
        </w:rPr>
        <w:t>tái phạ</w:t>
      </w:r>
      <w:r w:rsidR="00B54970" w:rsidRPr="00300CA1">
        <w:rPr>
          <w:rFonts w:ascii="Times New Roman" w:hAnsi="Times New Roman"/>
          <w:b/>
          <w:color w:val="FF0000"/>
          <w:sz w:val="28"/>
          <w:szCs w:val="28"/>
        </w:rPr>
        <w:t>m</w:t>
      </w:r>
      <w:r w:rsidRPr="00300CA1">
        <w:rPr>
          <w:rFonts w:ascii="Times New Roman" w:hAnsi="Times New Roman"/>
          <w:b/>
          <w:color w:val="FF0000"/>
          <w:sz w:val="28"/>
          <w:szCs w:val="28"/>
        </w:rPr>
        <w:t xml:space="preserve"> được hiểu như thế nào?</w:t>
      </w:r>
    </w:p>
    <w:p w:rsidR="00300CA1" w:rsidRPr="00300CA1" w:rsidRDefault="00300CA1" w:rsidP="00684334">
      <w:pPr>
        <w:spacing w:before="60" w:after="60" w:line="360" w:lineRule="auto"/>
        <w:ind w:firstLine="720"/>
        <w:jc w:val="both"/>
        <w:rPr>
          <w:rFonts w:ascii="Times New Roman" w:hAnsi="Times New Roman"/>
          <w:b/>
          <w:color w:val="FF0000"/>
          <w:sz w:val="28"/>
          <w:szCs w:val="28"/>
        </w:rPr>
      </w:pPr>
      <w:r w:rsidRPr="00300CA1">
        <w:rPr>
          <w:rFonts w:ascii="Times New Roman" w:hAnsi="Times New Roman"/>
          <w:b/>
          <w:color w:val="FF0000"/>
          <w:sz w:val="28"/>
          <w:szCs w:val="28"/>
        </w:rPr>
        <w:t>Đáp</w:t>
      </w:r>
      <w:r w:rsidR="007D3FE3" w:rsidRPr="00300CA1">
        <w:rPr>
          <w:rFonts w:ascii="Times New Roman" w:hAnsi="Times New Roman"/>
          <w:b/>
          <w:color w:val="FF0000"/>
          <w:sz w:val="28"/>
          <w:szCs w:val="28"/>
        </w:rPr>
        <w:t xml:space="preserve">: </w:t>
      </w:r>
    </w:p>
    <w:p w:rsidR="001164A1" w:rsidRPr="00684334" w:rsidRDefault="00F70A3F"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K</w:t>
      </w:r>
      <w:r w:rsidR="007D3FE3" w:rsidRPr="00684334">
        <w:rPr>
          <w:rFonts w:ascii="Times New Roman" w:hAnsi="Times New Roman"/>
          <w:sz w:val="28"/>
          <w:szCs w:val="28"/>
        </w:rPr>
        <w:t>hoản 1 Điều 1</w:t>
      </w:r>
      <w:r w:rsidR="000E794D" w:rsidRPr="00684334">
        <w:rPr>
          <w:rFonts w:ascii="Times New Roman" w:hAnsi="Times New Roman"/>
          <w:sz w:val="28"/>
          <w:szCs w:val="28"/>
        </w:rPr>
        <w:t xml:space="preserve"> </w:t>
      </w:r>
      <w:r w:rsidR="007D3FE3" w:rsidRPr="00684334">
        <w:rPr>
          <w:rFonts w:ascii="Times New Roman" w:hAnsi="Times New Roman"/>
          <w:sz w:val="28"/>
          <w:szCs w:val="28"/>
        </w:rPr>
        <w:t>Luật số 67/2020/QH14 sửa đổi, bổ sung khoản 5 Điều 2 Luật Xử lý vi phạm hành chính</w:t>
      </w:r>
      <w:r w:rsidR="00D91104" w:rsidRPr="00684334">
        <w:rPr>
          <w:rFonts w:ascii="Times New Roman" w:hAnsi="Times New Roman"/>
          <w:sz w:val="28"/>
          <w:szCs w:val="28"/>
        </w:rPr>
        <w:t xml:space="preserve"> năm 2012</w:t>
      </w:r>
      <w:r w:rsidR="007D3FE3" w:rsidRPr="00684334">
        <w:rPr>
          <w:rFonts w:ascii="Times New Roman" w:hAnsi="Times New Roman"/>
          <w:sz w:val="28"/>
          <w:szCs w:val="28"/>
        </w:rPr>
        <w:t xml:space="preserve"> (Luật XLVPHC) quy định: </w:t>
      </w:r>
    </w:p>
    <w:p w:rsidR="007D3FE3" w:rsidRPr="00684334" w:rsidRDefault="005C1452" w:rsidP="00684334">
      <w:pPr>
        <w:spacing w:before="60" w:after="60" w:line="360" w:lineRule="auto"/>
        <w:ind w:firstLine="720"/>
        <w:jc w:val="both"/>
        <w:rPr>
          <w:rFonts w:ascii="Times New Roman" w:hAnsi="Times New Roman"/>
          <w:sz w:val="28"/>
          <w:szCs w:val="28"/>
        </w:rPr>
      </w:pPr>
      <w:r w:rsidRPr="00684334">
        <w:rPr>
          <w:rFonts w:ascii="Times New Roman" w:hAnsi="Times New Roman"/>
          <w:iCs/>
          <w:sz w:val="28"/>
          <w:szCs w:val="28"/>
        </w:rPr>
        <w:t>"</w:t>
      </w:r>
      <w:r w:rsidR="007D3FE3" w:rsidRPr="00684334">
        <w:rPr>
          <w:rFonts w:ascii="Times New Roman" w:hAnsi="Times New Roman"/>
          <w:iCs/>
          <w:sz w:val="28"/>
          <w:szCs w:val="28"/>
        </w:rPr>
        <w:t>Tái phạm</w:t>
      </w:r>
      <w:r w:rsidR="007D3FE3" w:rsidRPr="00684334">
        <w:rPr>
          <w:rFonts w:ascii="Times New Roman" w:hAnsi="Times New Roman"/>
          <w:sz w:val="28"/>
          <w:szCs w:val="28"/>
        </w:rPr>
        <w:t xml:space="preserve">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r w:rsidRPr="00684334">
        <w:rPr>
          <w:rFonts w:ascii="Times New Roman" w:hAnsi="Times New Roman"/>
          <w:sz w:val="28"/>
          <w:szCs w:val="28"/>
        </w:rPr>
        <w:t>"</w:t>
      </w:r>
      <w:r w:rsidR="007D3FE3" w:rsidRPr="00684334">
        <w:rPr>
          <w:rFonts w:ascii="Times New Roman" w:hAnsi="Times New Roman"/>
          <w:sz w:val="28"/>
          <w:szCs w:val="28"/>
        </w:rPr>
        <w:t>.</w:t>
      </w:r>
    </w:p>
    <w:p w:rsidR="005C1452" w:rsidRPr="00684334" w:rsidRDefault="00D91104"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Như vậy</w:t>
      </w:r>
      <w:r w:rsidR="005C1452" w:rsidRPr="00684334">
        <w:rPr>
          <w:rFonts w:ascii="Times New Roman" w:hAnsi="Times New Roman"/>
          <w:sz w:val="28"/>
          <w:szCs w:val="28"/>
        </w:rPr>
        <w:t xml:space="preserve">, </w:t>
      </w:r>
      <w:r w:rsidRPr="00684334">
        <w:rPr>
          <w:rFonts w:ascii="Times New Roman" w:hAnsi="Times New Roman"/>
          <w:sz w:val="28"/>
          <w:szCs w:val="28"/>
        </w:rPr>
        <w:t xml:space="preserve">Luật số 67/2020/QH14 đã </w:t>
      </w:r>
      <w:r w:rsidR="00573E46" w:rsidRPr="00684334">
        <w:rPr>
          <w:rFonts w:ascii="Times New Roman" w:hAnsi="Times New Roman"/>
          <w:sz w:val="28"/>
          <w:szCs w:val="28"/>
        </w:rPr>
        <w:t xml:space="preserve">sửa đổi mang tính định lượng, </w:t>
      </w:r>
      <w:r w:rsidR="005C1452" w:rsidRPr="00684334">
        <w:rPr>
          <w:rFonts w:ascii="Times New Roman" w:hAnsi="Times New Roman"/>
          <w:sz w:val="28"/>
          <w:szCs w:val="28"/>
        </w:rPr>
        <w:t xml:space="preserve">xác định cụ thể tái phạm là việc cá nhân, tổ chức </w:t>
      </w:r>
      <w:r w:rsidR="005C1452" w:rsidRPr="00684334">
        <w:rPr>
          <w:rFonts w:ascii="Times New Roman" w:hAnsi="Times New Roman"/>
          <w:sz w:val="28"/>
          <w:szCs w:val="28"/>
          <w:u w:val="single"/>
        </w:rPr>
        <w:t>đã bị ra quyết định xử phạt</w:t>
      </w:r>
      <w:r w:rsidR="005C1452" w:rsidRPr="00684334">
        <w:rPr>
          <w:rFonts w:ascii="Times New Roman" w:hAnsi="Times New Roman"/>
          <w:sz w:val="28"/>
          <w:szCs w:val="28"/>
        </w:rPr>
        <w:t xml:space="preserve"> vi phạm hành chính</w:t>
      </w:r>
      <w:r w:rsidR="00573E46" w:rsidRPr="00684334">
        <w:rPr>
          <w:rFonts w:ascii="Times New Roman" w:hAnsi="Times New Roman"/>
          <w:sz w:val="28"/>
          <w:szCs w:val="28"/>
        </w:rPr>
        <w:t>,</w:t>
      </w:r>
      <w:r w:rsidR="000E794D" w:rsidRPr="00684334">
        <w:rPr>
          <w:rFonts w:ascii="Times New Roman" w:hAnsi="Times New Roman"/>
          <w:sz w:val="28"/>
          <w:szCs w:val="28"/>
        </w:rPr>
        <w:t xml:space="preserve"> </w:t>
      </w:r>
      <w:r w:rsidRPr="00684334">
        <w:rPr>
          <w:rFonts w:ascii="Times New Roman" w:hAnsi="Times New Roman"/>
          <w:sz w:val="28"/>
          <w:szCs w:val="28"/>
        </w:rPr>
        <w:t xml:space="preserve">khác với </w:t>
      </w:r>
      <w:r w:rsidR="00573E46" w:rsidRPr="00684334">
        <w:rPr>
          <w:rFonts w:ascii="Times New Roman" w:hAnsi="Times New Roman"/>
          <w:sz w:val="28"/>
          <w:szCs w:val="28"/>
        </w:rPr>
        <w:t>Luật XLVPHC</w:t>
      </w:r>
      <w:r w:rsidR="000E794D" w:rsidRPr="00684334">
        <w:rPr>
          <w:rFonts w:ascii="Times New Roman" w:hAnsi="Times New Roman"/>
          <w:sz w:val="28"/>
          <w:szCs w:val="28"/>
        </w:rPr>
        <w:t xml:space="preserve"> </w:t>
      </w:r>
      <w:r w:rsidR="00573E46" w:rsidRPr="00684334">
        <w:rPr>
          <w:rFonts w:ascii="Times New Roman" w:hAnsi="Times New Roman"/>
          <w:sz w:val="28"/>
          <w:szCs w:val="28"/>
        </w:rPr>
        <w:t>hiện hành quy đị</w:t>
      </w:r>
      <w:bookmarkStart w:id="0" w:name="khoan_5_2"/>
      <w:r w:rsidR="00573E46" w:rsidRPr="00684334">
        <w:rPr>
          <w:rFonts w:ascii="Times New Roman" w:hAnsi="Times New Roman"/>
          <w:sz w:val="28"/>
          <w:szCs w:val="28"/>
        </w:rPr>
        <w:t>nh tái phạm là việc cá nhân, tổ chức</w:t>
      </w:r>
      <w:r w:rsidR="000E794D" w:rsidRPr="00684334">
        <w:rPr>
          <w:rFonts w:ascii="Times New Roman" w:hAnsi="Times New Roman"/>
          <w:sz w:val="28"/>
          <w:szCs w:val="28"/>
        </w:rPr>
        <w:t xml:space="preserve"> </w:t>
      </w:r>
      <w:r w:rsidR="000E794D" w:rsidRPr="00684334">
        <w:rPr>
          <w:rFonts w:ascii="Times New Roman" w:hAnsi="Times New Roman"/>
          <w:sz w:val="28"/>
          <w:szCs w:val="28"/>
          <w:u w:val="single"/>
        </w:rPr>
        <w:t xml:space="preserve">đã </w:t>
      </w:r>
      <w:r w:rsidR="00573E46" w:rsidRPr="00684334">
        <w:rPr>
          <w:rFonts w:ascii="Times New Roman" w:hAnsi="Times New Roman"/>
          <w:sz w:val="28"/>
          <w:szCs w:val="28"/>
          <w:u w:val="single"/>
        </w:rPr>
        <w:t>bị xử lý</w:t>
      </w:r>
      <w:r w:rsidR="00573E46" w:rsidRPr="00684334">
        <w:rPr>
          <w:rFonts w:ascii="Times New Roman" w:hAnsi="Times New Roman"/>
          <w:sz w:val="28"/>
          <w:szCs w:val="28"/>
        </w:rPr>
        <w:t xml:space="preserve"> vi phạm hành chính</w:t>
      </w:r>
      <w:bookmarkEnd w:id="0"/>
      <w:r w:rsidR="00573E46" w:rsidRPr="00684334">
        <w:rPr>
          <w:rFonts w:ascii="Times New Roman" w:hAnsi="Times New Roman"/>
          <w:sz w:val="28"/>
          <w:szCs w:val="28"/>
        </w:rPr>
        <w:t xml:space="preserve">. </w:t>
      </w:r>
      <w:r w:rsidR="00B54970" w:rsidRPr="00684334">
        <w:rPr>
          <w:rFonts w:ascii="Times New Roman" w:hAnsi="Times New Roman"/>
          <w:sz w:val="28"/>
          <w:szCs w:val="28"/>
        </w:rPr>
        <w:t>Quy định trên đã giải quyết được khó khăn, vướng mắc trong việc xác định hành vi tái phạm khi xử lý vụ việc vi phạm hành chính đối với tổ chức, cá nhân vi phạm.</w:t>
      </w:r>
    </w:p>
    <w:p w:rsidR="001164A1" w:rsidRPr="00520E54" w:rsidRDefault="001164A1" w:rsidP="00684334">
      <w:pPr>
        <w:spacing w:before="60" w:after="60" w:line="360" w:lineRule="auto"/>
        <w:ind w:firstLine="720"/>
        <w:jc w:val="both"/>
        <w:rPr>
          <w:rFonts w:ascii="Times New Roman" w:hAnsi="Times New Roman"/>
          <w:b/>
          <w:color w:val="FF0000"/>
          <w:spacing w:val="-2"/>
          <w:sz w:val="28"/>
          <w:szCs w:val="28"/>
        </w:rPr>
      </w:pPr>
      <w:r w:rsidRPr="00520E54">
        <w:rPr>
          <w:rFonts w:ascii="Times New Roman" w:hAnsi="Times New Roman"/>
          <w:b/>
          <w:color w:val="FF0000"/>
          <w:spacing w:val="-2"/>
          <w:sz w:val="28"/>
          <w:szCs w:val="28"/>
        </w:rPr>
        <w:t>2. Câu hỏi:</w:t>
      </w:r>
      <w:r w:rsidR="000E794D" w:rsidRPr="00520E54">
        <w:rPr>
          <w:rFonts w:ascii="Times New Roman" w:hAnsi="Times New Roman"/>
          <w:b/>
          <w:color w:val="FF0000"/>
          <w:spacing w:val="-2"/>
          <w:sz w:val="28"/>
          <w:szCs w:val="28"/>
        </w:rPr>
        <w:t xml:space="preserve"> </w:t>
      </w:r>
      <w:r w:rsidR="002E3067" w:rsidRPr="00520E54">
        <w:rPr>
          <w:rFonts w:ascii="Times New Roman" w:hAnsi="Times New Roman"/>
          <w:b/>
          <w:color w:val="FF0000"/>
          <w:spacing w:val="-2"/>
          <w:sz w:val="28"/>
          <w:szCs w:val="28"/>
        </w:rPr>
        <w:t xml:space="preserve">Theo </w:t>
      </w:r>
      <w:r w:rsidR="00520E54" w:rsidRPr="00520E54">
        <w:rPr>
          <w:rFonts w:ascii="Times New Roman" w:hAnsi="Times New Roman"/>
          <w:b/>
          <w:color w:val="FF0000"/>
          <w:sz w:val="28"/>
          <w:szCs w:val="28"/>
        </w:rPr>
        <w:t>Theo Luật Xử lý vi phạm hành chính sửa đổ</w:t>
      </w:r>
      <w:r w:rsidR="00A87B70">
        <w:rPr>
          <w:rFonts w:ascii="Times New Roman" w:hAnsi="Times New Roman"/>
          <w:b/>
          <w:color w:val="FF0000"/>
          <w:sz w:val="28"/>
          <w:szCs w:val="28"/>
        </w:rPr>
        <w:t>i</w:t>
      </w:r>
      <w:r w:rsidR="002E3067" w:rsidRPr="00520E54">
        <w:rPr>
          <w:rFonts w:ascii="Times New Roman" w:hAnsi="Times New Roman"/>
          <w:b/>
          <w:color w:val="FF0000"/>
          <w:spacing w:val="-2"/>
          <w:sz w:val="28"/>
          <w:szCs w:val="28"/>
        </w:rPr>
        <w:t>, nguyên tắc xử lý vi phạm hành chính đối với vi phạm hành chính nhiều lần được quy định như thế nào?</w:t>
      </w:r>
    </w:p>
    <w:p w:rsidR="00520E54" w:rsidRPr="00520E54" w:rsidRDefault="00520E54" w:rsidP="00684334">
      <w:pPr>
        <w:spacing w:before="60" w:after="60" w:line="360" w:lineRule="auto"/>
        <w:ind w:firstLine="720"/>
        <w:jc w:val="both"/>
        <w:rPr>
          <w:rFonts w:ascii="Times New Roman" w:hAnsi="Times New Roman"/>
          <w:b/>
          <w:color w:val="FF0000"/>
          <w:sz w:val="28"/>
          <w:szCs w:val="28"/>
        </w:rPr>
      </w:pPr>
      <w:r w:rsidRPr="00520E54">
        <w:rPr>
          <w:rFonts w:ascii="Times New Roman" w:hAnsi="Times New Roman"/>
          <w:b/>
          <w:color w:val="FF0000"/>
          <w:sz w:val="28"/>
          <w:szCs w:val="28"/>
        </w:rPr>
        <w:t>Đáp</w:t>
      </w:r>
      <w:r w:rsidR="002E3067" w:rsidRPr="00520E54">
        <w:rPr>
          <w:rFonts w:ascii="Times New Roman" w:hAnsi="Times New Roman"/>
          <w:b/>
          <w:color w:val="FF0000"/>
          <w:sz w:val="28"/>
          <w:szCs w:val="28"/>
        </w:rPr>
        <w:t xml:space="preserve">: </w:t>
      </w:r>
    </w:p>
    <w:p w:rsidR="002E3067" w:rsidRPr="00684334" w:rsidRDefault="00F70A3F" w:rsidP="00684334">
      <w:pPr>
        <w:spacing w:before="60" w:after="60" w:line="360" w:lineRule="auto"/>
        <w:ind w:firstLine="720"/>
        <w:jc w:val="both"/>
        <w:rPr>
          <w:rFonts w:ascii="Times New Roman" w:eastAsia="Times New Roman" w:hAnsi="Times New Roman"/>
          <w:sz w:val="28"/>
          <w:szCs w:val="28"/>
        </w:rPr>
      </w:pPr>
      <w:r w:rsidRPr="00684334">
        <w:rPr>
          <w:rFonts w:ascii="Times New Roman" w:hAnsi="Times New Roman"/>
          <w:sz w:val="28"/>
          <w:szCs w:val="28"/>
        </w:rPr>
        <w:t>K</w:t>
      </w:r>
      <w:r w:rsidR="002E3067" w:rsidRPr="00684334">
        <w:rPr>
          <w:rFonts w:ascii="Times New Roman" w:hAnsi="Times New Roman"/>
          <w:sz w:val="28"/>
          <w:szCs w:val="28"/>
        </w:rPr>
        <w:t xml:space="preserve">hoản 2 Điều </w:t>
      </w:r>
      <w:r w:rsidR="000E794D" w:rsidRPr="00684334">
        <w:rPr>
          <w:rFonts w:ascii="Times New Roman" w:hAnsi="Times New Roman"/>
          <w:sz w:val="28"/>
          <w:szCs w:val="28"/>
        </w:rPr>
        <w:t xml:space="preserve">1 </w:t>
      </w:r>
      <w:r w:rsidR="002E3067" w:rsidRPr="00684334">
        <w:rPr>
          <w:rFonts w:ascii="Times New Roman" w:hAnsi="Times New Roman"/>
          <w:sz w:val="28"/>
          <w:szCs w:val="28"/>
        </w:rPr>
        <w:t>Luật số</w:t>
      </w:r>
      <w:r w:rsidR="005C1452" w:rsidRPr="00684334">
        <w:rPr>
          <w:rFonts w:ascii="Times New Roman" w:hAnsi="Times New Roman"/>
          <w:sz w:val="28"/>
          <w:szCs w:val="28"/>
        </w:rPr>
        <w:t xml:space="preserve"> 67/2020/QH14 </w:t>
      </w:r>
      <w:r w:rsidR="002E3067" w:rsidRPr="00684334">
        <w:rPr>
          <w:rFonts w:ascii="Times New Roman" w:eastAsia="Times New Roman" w:hAnsi="Times New Roman"/>
          <w:sz w:val="28"/>
          <w:szCs w:val="28"/>
        </w:rPr>
        <w:t xml:space="preserve">sửa đổi, bổ sung điểm d khoản 1 Điều 3 </w:t>
      </w:r>
      <w:r w:rsidR="005C1452" w:rsidRPr="00684334">
        <w:rPr>
          <w:rFonts w:ascii="Times New Roman" w:hAnsi="Times New Roman"/>
          <w:sz w:val="28"/>
          <w:szCs w:val="28"/>
        </w:rPr>
        <w:t>Luật XLVPHC</w:t>
      </w:r>
      <w:r w:rsidR="000E794D" w:rsidRPr="00684334">
        <w:rPr>
          <w:rFonts w:ascii="Times New Roman" w:hAnsi="Times New Roman"/>
          <w:sz w:val="28"/>
          <w:szCs w:val="28"/>
        </w:rPr>
        <w:t xml:space="preserve"> </w:t>
      </w:r>
      <w:r w:rsidR="002E3067" w:rsidRPr="00684334">
        <w:rPr>
          <w:rFonts w:ascii="Times New Roman" w:eastAsia="Times New Roman" w:hAnsi="Times New Roman"/>
          <w:sz w:val="28"/>
          <w:szCs w:val="28"/>
        </w:rPr>
        <w:t>như sau:</w:t>
      </w:r>
    </w:p>
    <w:p w:rsidR="002E3067"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w:t>
      </w:r>
      <w:r w:rsidR="000E794D" w:rsidRPr="00684334">
        <w:rPr>
          <w:rFonts w:ascii="Times New Roman" w:eastAsia="Times New Roman" w:hAnsi="Times New Roman"/>
          <w:sz w:val="28"/>
          <w:szCs w:val="28"/>
          <w:lang w:val="vi-VN"/>
        </w:rPr>
        <w:t>d) Ch</w:t>
      </w:r>
      <w:r w:rsidR="000E794D" w:rsidRPr="00684334">
        <w:rPr>
          <w:rFonts w:ascii="Times New Roman" w:eastAsia="Times New Roman" w:hAnsi="Times New Roman"/>
          <w:sz w:val="28"/>
          <w:szCs w:val="28"/>
        </w:rPr>
        <w:t xml:space="preserve">ỉ </w:t>
      </w:r>
      <w:r w:rsidR="000E794D" w:rsidRPr="00684334">
        <w:rPr>
          <w:rFonts w:ascii="Times New Roman" w:eastAsia="Times New Roman" w:hAnsi="Times New Roman"/>
          <w:sz w:val="28"/>
          <w:szCs w:val="28"/>
          <w:lang w:val="vi-VN"/>
        </w:rPr>
        <w:t xml:space="preserve"> xử phạt</w:t>
      </w:r>
      <w:r w:rsidR="000E794D" w:rsidRPr="00684334">
        <w:rPr>
          <w:rFonts w:ascii="Times New Roman" w:eastAsia="Times New Roman" w:hAnsi="Times New Roman"/>
          <w:sz w:val="28"/>
          <w:szCs w:val="28"/>
        </w:rPr>
        <w:t xml:space="preserve"> </w:t>
      </w:r>
      <w:r w:rsidRPr="00684334">
        <w:rPr>
          <w:rFonts w:ascii="Times New Roman" w:eastAsia="Times New Roman" w:hAnsi="Times New Roman"/>
          <w:sz w:val="28"/>
          <w:szCs w:val="28"/>
          <w:lang w:val="vi-VN"/>
        </w:rPr>
        <w:t>vi phạm hành chính khi có hành vi vi phạm hành chính do pháp luật quy định.</w:t>
      </w:r>
    </w:p>
    <w:p w:rsidR="002E3067"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t>Một hành vi vi phạm hành chính chỉ bị xử phạt một lần.</w:t>
      </w:r>
    </w:p>
    <w:p w:rsidR="002E3067"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t>Nhiều người cùng thực hiện một hành vi vi phạm hành chính thì mỗi người vi phạm đều bị xử phạt về hành vi vi phạm hành chính đó.</w:t>
      </w:r>
    </w:p>
    <w:p w:rsidR="001164A1"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lastRenderedPageBreak/>
        <w:t>Một người thực hiện nhiều hành vi vi phạm hành chính hoặc vi phạm hành chính nhiều lần thì bị xử phạt về từng hành vi vi phạm</w:t>
      </w:r>
      <w:r w:rsidRPr="00684334">
        <w:rPr>
          <w:rFonts w:ascii="Times New Roman" w:eastAsia="Times New Roman" w:hAnsi="Times New Roman"/>
          <w:sz w:val="28"/>
          <w:szCs w:val="28"/>
        </w:rPr>
        <w:t xml:space="preserve">, trừ trường hợp hành vi </w:t>
      </w:r>
      <w:r w:rsidRPr="00684334">
        <w:rPr>
          <w:rFonts w:ascii="Times New Roman" w:eastAsia="Times New Roman" w:hAnsi="Times New Roman"/>
          <w:sz w:val="28"/>
          <w:szCs w:val="28"/>
          <w:lang w:val="vi-VN"/>
        </w:rPr>
        <w:t xml:space="preserve">vi phạm hành chính nhiều lần </w:t>
      </w:r>
      <w:r w:rsidRPr="00684334">
        <w:rPr>
          <w:rFonts w:ascii="Times New Roman" w:eastAsia="Times New Roman" w:hAnsi="Times New Roman"/>
          <w:sz w:val="28"/>
          <w:szCs w:val="28"/>
        </w:rPr>
        <w:t>được Chính phủ quy định là tình tiết tăng nặng”.</w:t>
      </w:r>
    </w:p>
    <w:p w:rsidR="00573E46"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Theo đó, một người thực hiện vi phạm hành chính nhiều lần thì bị xử phạt về từng hành vi vi phạm. </w:t>
      </w:r>
      <w:r w:rsidR="00D91104" w:rsidRPr="00684334">
        <w:rPr>
          <w:rFonts w:ascii="Times New Roman" w:eastAsia="Times New Roman" w:hAnsi="Times New Roman"/>
          <w:sz w:val="28"/>
          <w:szCs w:val="28"/>
        </w:rPr>
        <w:t>Chỉ xử phạt 01 lần</w:t>
      </w:r>
      <w:r w:rsidR="00573E46" w:rsidRPr="00684334">
        <w:rPr>
          <w:rFonts w:ascii="Times New Roman" w:eastAsia="Times New Roman" w:hAnsi="Times New Roman"/>
          <w:sz w:val="28"/>
          <w:szCs w:val="28"/>
        </w:rPr>
        <w:t xml:space="preserve"> và áp dụng tình tiết tăng nặ</w:t>
      </w:r>
      <w:r w:rsidR="00A11BDA" w:rsidRPr="00684334">
        <w:rPr>
          <w:rFonts w:ascii="Times New Roman" w:eastAsia="Times New Roman" w:hAnsi="Times New Roman"/>
          <w:sz w:val="28"/>
          <w:szCs w:val="28"/>
        </w:rPr>
        <w:t>ng "vi phạm hành chính nhiều lần</w:t>
      </w:r>
      <w:r w:rsidR="00573E46" w:rsidRPr="00684334">
        <w:rPr>
          <w:rFonts w:ascii="Times New Roman" w:eastAsia="Times New Roman" w:hAnsi="Times New Roman"/>
          <w:sz w:val="28"/>
          <w:szCs w:val="28"/>
        </w:rPr>
        <w:t xml:space="preserve">" khi có quy định cụ thể của Chính phủ (tại các </w:t>
      </w:r>
      <w:r w:rsidR="00D110B8" w:rsidRPr="00684334">
        <w:rPr>
          <w:rFonts w:ascii="Times New Roman" w:eastAsia="Times New Roman" w:hAnsi="Times New Roman"/>
          <w:sz w:val="28"/>
          <w:szCs w:val="28"/>
        </w:rPr>
        <w:t>N</w:t>
      </w:r>
      <w:r w:rsidR="00573E46" w:rsidRPr="00684334">
        <w:rPr>
          <w:rFonts w:ascii="Times New Roman" w:eastAsia="Times New Roman" w:hAnsi="Times New Roman"/>
          <w:sz w:val="28"/>
          <w:szCs w:val="28"/>
        </w:rPr>
        <w:t>ghị định xử phạt trong từng lĩnh vực).</w:t>
      </w:r>
    </w:p>
    <w:p w:rsidR="00573E46" w:rsidRPr="00684334" w:rsidRDefault="002E306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Quy định này đã góp phần tháo gỡ khó khăn, vướng mắc liên quan đến quy định tại điểm đ khoản 1 Điều 3 và điểm b khoản 1 Điều 10 </w:t>
      </w:r>
      <w:r w:rsidR="005C1452" w:rsidRPr="00684334">
        <w:rPr>
          <w:rFonts w:ascii="Times New Roman" w:hAnsi="Times New Roman"/>
          <w:sz w:val="28"/>
          <w:szCs w:val="28"/>
        </w:rPr>
        <w:t>Luật XLVPHC</w:t>
      </w:r>
      <w:r w:rsidR="000E794D" w:rsidRPr="00684334">
        <w:rPr>
          <w:rFonts w:ascii="Times New Roman" w:hAnsi="Times New Roman"/>
          <w:sz w:val="28"/>
          <w:szCs w:val="28"/>
        </w:rPr>
        <w:t xml:space="preserve"> </w:t>
      </w:r>
      <w:r w:rsidRPr="00684334">
        <w:rPr>
          <w:rFonts w:ascii="Times New Roman" w:eastAsia="Times New Roman" w:hAnsi="Times New Roman"/>
          <w:sz w:val="28"/>
          <w:szCs w:val="28"/>
        </w:rPr>
        <w:t>do chưa có sự thống nhất trong áp dụng pháp luật trên thực tiễn đối với các trường hợp vi phạm hành chính nhiều lần.</w:t>
      </w:r>
    </w:p>
    <w:p w:rsidR="001164A1" w:rsidRPr="00A87B70" w:rsidRDefault="001164A1" w:rsidP="00684334">
      <w:pPr>
        <w:spacing w:before="60" w:after="60" w:line="360" w:lineRule="auto"/>
        <w:ind w:firstLine="720"/>
        <w:jc w:val="both"/>
        <w:rPr>
          <w:rFonts w:ascii="Times New Roman" w:eastAsia="Times New Roman" w:hAnsi="Times New Roman"/>
          <w:color w:val="FF0000"/>
          <w:sz w:val="28"/>
          <w:szCs w:val="28"/>
        </w:rPr>
      </w:pPr>
      <w:r w:rsidRPr="00A87B70">
        <w:rPr>
          <w:rFonts w:ascii="Times New Roman" w:hAnsi="Times New Roman"/>
          <w:b/>
          <w:color w:val="FF0000"/>
          <w:sz w:val="28"/>
          <w:szCs w:val="28"/>
        </w:rPr>
        <w:t>3. Câu hỏi:</w:t>
      </w:r>
      <w:r w:rsidR="000E794D" w:rsidRPr="00A87B70">
        <w:rPr>
          <w:rFonts w:ascii="Times New Roman" w:hAnsi="Times New Roman"/>
          <w:b/>
          <w:color w:val="FF0000"/>
          <w:sz w:val="28"/>
          <w:szCs w:val="28"/>
        </w:rPr>
        <w:t xml:space="preserve"> </w:t>
      </w:r>
      <w:r w:rsidR="00EE5875" w:rsidRPr="00A87B70">
        <w:rPr>
          <w:rFonts w:ascii="Times New Roman" w:hAnsi="Times New Roman"/>
          <w:b/>
          <w:color w:val="FF0000"/>
          <w:spacing w:val="-2"/>
          <w:sz w:val="28"/>
          <w:szCs w:val="28"/>
        </w:rPr>
        <w:t xml:space="preserve">Luật số 67/2020/QH14 sửa đổi, bổ sung quy định liên quan đến </w:t>
      </w:r>
      <w:r w:rsidR="00EE5875" w:rsidRPr="00A87B70">
        <w:rPr>
          <w:rFonts w:ascii="Times New Roman" w:eastAsia="Times New Roman" w:hAnsi="Times New Roman"/>
          <w:b/>
          <w:bCs/>
          <w:color w:val="FF0000"/>
          <w:sz w:val="28"/>
          <w:szCs w:val="28"/>
        </w:rPr>
        <w:t>t</w:t>
      </w:r>
      <w:r w:rsidR="005854D4" w:rsidRPr="00A87B70">
        <w:rPr>
          <w:rFonts w:ascii="Times New Roman" w:eastAsia="Times New Roman" w:hAnsi="Times New Roman"/>
          <w:b/>
          <w:bCs/>
          <w:color w:val="FF0000"/>
          <w:sz w:val="28"/>
          <w:szCs w:val="28"/>
        </w:rPr>
        <w:t>hẩm quyền quy định về xử phạt vi phạm hành chính và chế độ áp dụng các biện pháp xử lý hành chính</w:t>
      </w:r>
      <w:r w:rsidR="00EE5875" w:rsidRPr="00A87B70">
        <w:rPr>
          <w:rFonts w:ascii="Times New Roman" w:eastAsia="Times New Roman" w:hAnsi="Times New Roman"/>
          <w:b/>
          <w:bCs/>
          <w:color w:val="FF0000"/>
          <w:sz w:val="28"/>
          <w:szCs w:val="28"/>
        </w:rPr>
        <w:t xml:space="preserve"> như thế nào?</w:t>
      </w:r>
    </w:p>
    <w:p w:rsidR="00A87B70" w:rsidRPr="00A87B70" w:rsidRDefault="00A87B70" w:rsidP="00684334">
      <w:pPr>
        <w:spacing w:before="60" w:after="60" w:line="360" w:lineRule="auto"/>
        <w:ind w:firstLine="720"/>
        <w:jc w:val="both"/>
        <w:rPr>
          <w:rFonts w:ascii="Times New Roman" w:hAnsi="Times New Roman"/>
          <w:b/>
          <w:color w:val="FF0000"/>
          <w:sz w:val="28"/>
          <w:szCs w:val="28"/>
        </w:rPr>
      </w:pPr>
      <w:r w:rsidRPr="00A87B70">
        <w:rPr>
          <w:rFonts w:ascii="Times New Roman" w:hAnsi="Times New Roman"/>
          <w:b/>
          <w:color w:val="FF0000"/>
          <w:sz w:val="28"/>
          <w:szCs w:val="28"/>
        </w:rPr>
        <w:t>Đáp</w:t>
      </w:r>
      <w:r w:rsidR="00EE5875" w:rsidRPr="00A87B70">
        <w:rPr>
          <w:rFonts w:ascii="Times New Roman" w:hAnsi="Times New Roman"/>
          <w:b/>
          <w:color w:val="FF0000"/>
          <w:sz w:val="28"/>
          <w:szCs w:val="28"/>
        </w:rPr>
        <w:t>:</w:t>
      </w:r>
      <w:r w:rsidR="000E794D" w:rsidRPr="00A87B70">
        <w:rPr>
          <w:rFonts w:ascii="Times New Roman" w:hAnsi="Times New Roman"/>
          <w:b/>
          <w:color w:val="FF0000"/>
          <w:sz w:val="28"/>
          <w:szCs w:val="28"/>
        </w:rPr>
        <w:t xml:space="preserve"> </w:t>
      </w:r>
    </w:p>
    <w:p w:rsidR="001164A1" w:rsidRPr="00684334" w:rsidRDefault="00F70A3F"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K</w:t>
      </w:r>
      <w:r w:rsidR="00630D36" w:rsidRPr="00684334">
        <w:rPr>
          <w:rFonts w:ascii="Times New Roman" w:hAnsi="Times New Roman"/>
          <w:sz w:val="28"/>
          <w:szCs w:val="28"/>
        </w:rPr>
        <w:t>hoản 3 Điều 1 Luật số 67/2020/QH14 s</w:t>
      </w:r>
      <w:r w:rsidR="00EE5875" w:rsidRPr="00684334">
        <w:rPr>
          <w:rFonts w:ascii="Times New Roman" w:hAnsi="Times New Roman"/>
          <w:sz w:val="28"/>
          <w:szCs w:val="28"/>
        </w:rPr>
        <w:t xml:space="preserve">ửa đổi, bổ sung Điều 4 </w:t>
      </w:r>
      <w:r w:rsidR="00630D36" w:rsidRPr="00684334">
        <w:rPr>
          <w:rFonts w:ascii="Times New Roman" w:hAnsi="Times New Roman"/>
          <w:sz w:val="28"/>
          <w:szCs w:val="28"/>
        </w:rPr>
        <w:t>Luật XLVPHC</w:t>
      </w:r>
      <w:r w:rsidR="000E794D" w:rsidRPr="00684334">
        <w:rPr>
          <w:rFonts w:ascii="Times New Roman" w:hAnsi="Times New Roman"/>
          <w:sz w:val="28"/>
          <w:szCs w:val="28"/>
        </w:rPr>
        <w:t xml:space="preserve"> </w:t>
      </w:r>
      <w:r w:rsidR="00EE5875" w:rsidRPr="00684334">
        <w:rPr>
          <w:rFonts w:ascii="Times New Roman" w:hAnsi="Times New Roman"/>
          <w:sz w:val="28"/>
          <w:szCs w:val="28"/>
        </w:rPr>
        <w:t>như sau</w:t>
      </w:r>
      <w:r w:rsidR="00630D36" w:rsidRPr="00684334">
        <w:rPr>
          <w:rFonts w:ascii="Times New Roman" w:hAnsi="Times New Roman"/>
          <w:sz w:val="28"/>
          <w:szCs w:val="28"/>
        </w:rPr>
        <w:t>:</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w:t>
      </w:r>
      <w:r w:rsidRPr="00684334">
        <w:rPr>
          <w:rFonts w:ascii="Times New Roman" w:eastAsia="Times New Roman" w:hAnsi="Times New Roman"/>
          <w:bCs/>
          <w:sz w:val="28"/>
          <w:szCs w:val="28"/>
        </w:rPr>
        <w:t>Điều 4. Thẩm quyền quy định về xử phạt vi phạm hành chính và chế độ áp dụng các biện pháp xử lý hành chính</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1. Căn cứ quy định của Luật này, Chính phủ quy định các nội dung sau đây:</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a)</w:t>
      </w:r>
      <w:r w:rsidR="000E794D" w:rsidRPr="00684334">
        <w:rPr>
          <w:rFonts w:ascii="Times New Roman" w:eastAsia="Times New Roman" w:hAnsi="Times New Roman"/>
          <w:sz w:val="28"/>
          <w:szCs w:val="28"/>
        </w:rPr>
        <w:t xml:space="preserve"> </w:t>
      </w:r>
      <w:r w:rsidRPr="00684334">
        <w:rPr>
          <w:rFonts w:ascii="Times New Roman" w:eastAsia="Times New Roman" w:hAnsi="Times New Roman"/>
          <w:sz w:val="28"/>
          <w:szCs w:val="28"/>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b) Chế độ áp dụng các biện pháp xử lý hành chính. </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lastRenderedPageBreak/>
        <w:t>2. Biểu mẫu sử dụng trong xử lý vi phạm hành chính được thực hiện theo quy định của Chính phủ.</w:t>
      </w:r>
    </w:p>
    <w:p w:rsidR="00630D36" w:rsidRPr="00684334" w:rsidRDefault="00630D3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3. Căn cứ quy định của Luật này, Ủy ban thường vụ Quốc hội quy định về xử phạt vi phạm hành chính trong hoạt động kiểm toán nhà nước và đối với hành</w:t>
      </w:r>
      <w:r w:rsidR="00DA5E0E" w:rsidRPr="00684334">
        <w:rPr>
          <w:rFonts w:ascii="Times New Roman" w:eastAsia="Times New Roman" w:hAnsi="Times New Roman"/>
          <w:sz w:val="28"/>
          <w:szCs w:val="28"/>
        </w:rPr>
        <w:t xml:space="preserve"> vi cản trở hoạt động tố tụng.”</w:t>
      </w:r>
    </w:p>
    <w:p w:rsidR="00630D36" w:rsidRPr="00684334" w:rsidRDefault="00630D36" w:rsidP="00684334">
      <w:pPr>
        <w:tabs>
          <w:tab w:val="left" w:pos="4005"/>
        </w:tabs>
        <w:spacing w:before="60" w:after="60" w:line="360" w:lineRule="auto"/>
        <w:ind w:firstLine="720"/>
        <w:jc w:val="both"/>
        <w:rPr>
          <w:rFonts w:ascii="Times New Roman" w:eastAsia="Times New Roman" w:hAnsi="Times New Roman"/>
          <w:sz w:val="28"/>
          <w:szCs w:val="28"/>
        </w:rPr>
      </w:pPr>
      <w:r w:rsidRPr="00684334">
        <w:rPr>
          <w:rFonts w:ascii="Times New Roman" w:hAnsi="Times New Roman"/>
          <w:spacing w:val="-2"/>
          <w:sz w:val="28"/>
          <w:szCs w:val="28"/>
        </w:rPr>
        <w:t>Luật số</w:t>
      </w:r>
      <w:r w:rsidR="000E794D" w:rsidRPr="00684334">
        <w:rPr>
          <w:rFonts w:ascii="Times New Roman" w:hAnsi="Times New Roman"/>
          <w:spacing w:val="-2"/>
          <w:sz w:val="28"/>
          <w:szCs w:val="28"/>
        </w:rPr>
        <w:t xml:space="preserve"> 67/2020/QH14 đã </w:t>
      </w:r>
      <w:r w:rsidRPr="00684334">
        <w:rPr>
          <w:rFonts w:ascii="Times New Roman" w:hAnsi="Times New Roman"/>
          <w:spacing w:val="-2"/>
          <w:sz w:val="28"/>
          <w:szCs w:val="28"/>
        </w:rPr>
        <w:t xml:space="preserve">bổ sung quy định Chính phủ được giao quy định </w:t>
      </w:r>
      <w:r w:rsidR="00DA5E0E" w:rsidRPr="00684334">
        <w:rPr>
          <w:rFonts w:ascii="Times New Roman" w:eastAsia="Times New Roman" w:hAnsi="Times New Roman"/>
          <w:sz w:val="28"/>
          <w:szCs w:val="28"/>
        </w:rPr>
        <w:t xml:space="preserve">hành vi vi phạm hành chính đã kết thúc và hành vi vi phạm hành chính đang thực hiện; đối tượng bị xử phạt; việc thi hành các hình thức xử phạt vi phạm hành chính; các biện pháp khắc phục hậu quả trong từng lĩnh vực quản lý nhà nước; biểu mẫu sử dụng trong xử lý vi phạm hành chính…Quy định này nhằm bảo đảm tính thống nhất, đồng bộ trong hệ thống các </w:t>
      </w:r>
      <w:r w:rsidR="00D110B8" w:rsidRPr="00684334">
        <w:rPr>
          <w:rFonts w:ascii="Times New Roman" w:eastAsia="Times New Roman" w:hAnsi="Times New Roman"/>
          <w:sz w:val="28"/>
          <w:szCs w:val="28"/>
        </w:rPr>
        <w:t>N</w:t>
      </w:r>
      <w:r w:rsidR="00DA5E0E" w:rsidRPr="00684334">
        <w:rPr>
          <w:rFonts w:ascii="Times New Roman" w:eastAsia="Times New Roman" w:hAnsi="Times New Roman"/>
          <w:sz w:val="28"/>
          <w:szCs w:val="28"/>
        </w:rPr>
        <w:t>ghị định xử phạt vi phạm hành chính trong các lĩnh vực quản lý nhà nước.</w:t>
      </w:r>
      <w:r w:rsidR="000E794D" w:rsidRPr="00684334">
        <w:rPr>
          <w:rFonts w:ascii="Times New Roman" w:eastAsia="Times New Roman" w:hAnsi="Times New Roman"/>
          <w:sz w:val="28"/>
          <w:szCs w:val="28"/>
        </w:rPr>
        <w:t xml:space="preserve"> </w:t>
      </w:r>
      <w:r w:rsidR="00DA5E0E" w:rsidRPr="00684334">
        <w:rPr>
          <w:rFonts w:ascii="Times New Roman" w:hAnsi="Times New Roman"/>
          <w:spacing w:val="-2"/>
          <w:sz w:val="28"/>
          <w:szCs w:val="28"/>
        </w:rPr>
        <w:t>Bên cạnh đó, cũng làm rõ hơn quy định về sử dụng biểu mẫu trong xử lý vi phạm hà</w:t>
      </w:r>
      <w:r w:rsidR="002C1DC4" w:rsidRPr="00684334">
        <w:rPr>
          <w:rFonts w:ascii="Times New Roman" w:hAnsi="Times New Roman"/>
          <w:spacing w:val="-2"/>
          <w:sz w:val="28"/>
          <w:szCs w:val="28"/>
        </w:rPr>
        <w:t>n</w:t>
      </w:r>
      <w:r w:rsidR="00DA5E0E" w:rsidRPr="00684334">
        <w:rPr>
          <w:rFonts w:ascii="Times New Roman" w:hAnsi="Times New Roman"/>
          <w:spacing w:val="-2"/>
          <w:sz w:val="28"/>
          <w:szCs w:val="28"/>
        </w:rPr>
        <w:t xml:space="preserve">h chính. Theo đó, </w:t>
      </w:r>
      <w:r w:rsidR="00DA5E0E" w:rsidRPr="00684334">
        <w:rPr>
          <w:rFonts w:ascii="Times New Roman" w:eastAsia="Times New Roman" w:hAnsi="Times New Roman"/>
          <w:sz w:val="28"/>
          <w:szCs w:val="28"/>
        </w:rPr>
        <w:t xml:space="preserve">biểu mẫu sử dụng trong xử lý vi phạm hành chính được thực hiện theo quy định của Chính phủ. </w:t>
      </w:r>
    </w:p>
    <w:p w:rsidR="00DA5E0E" w:rsidRPr="00684334" w:rsidRDefault="00DA5E0E" w:rsidP="00684334">
      <w:pPr>
        <w:tabs>
          <w:tab w:val="left" w:pos="4005"/>
        </w:tabs>
        <w:spacing w:before="60" w:after="60" w:line="360" w:lineRule="auto"/>
        <w:ind w:firstLine="720"/>
        <w:jc w:val="both"/>
        <w:rPr>
          <w:rFonts w:ascii="Times New Roman" w:hAnsi="Times New Roman"/>
          <w:sz w:val="28"/>
          <w:szCs w:val="28"/>
        </w:rPr>
      </w:pPr>
      <w:r w:rsidRPr="00684334">
        <w:rPr>
          <w:rFonts w:ascii="Times New Roman" w:eastAsia="Times New Roman" w:hAnsi="Times New Roman"/>
          <w:sz w:val="28"/>
          <w:szCs w:val="28"/>
        </w:rPr>
        <w:t xml:space="preserve"> Ngoài ra, </w:t>
      </w:r>
      <w:r w:rsidRPr="00684334">
        <w:rPr>
          <w:rFonts w:ascii="Times New Roman" w:hAnsi="Times New Roman"/>
          <w:spacing w:val="-2"/>
          <w:sz w:val="28"/>
          <w:szCs w:val="28"/>
        </w:rPr>
        <w:t>Luật số 67/2020/QH14 cũng bổ sung về việc xử phạt vi phạm hành chính trong hoạt động kiểm toán nhà nước</w:t>
      </w:r>
      <w:r w:rsidR="000E794D" w:rsidRPr="00684334">
        <w:rPr>
          <w:rFonts w:ascii="Times New Roman" w:hAnsi="Times New Roman"/>
          <w:spacing w:val="-2"/>
          <w:sz w:val="28"/>
          <w:szCs w:val="28"/>
        </w:rPr>
        <w:t xml:space="preserve"> </w:t>
      </w:r>
      <w:r w:rsidR="00C62322" w:rsidRPr="00684334">
        <w:rPr>
          <w:rFonts w:ascii="Times New Roman" w:eastAsia="Times New Roman" w:hAnsi="Times New Roman"/>
          <w:sz w:val="28"/>
          <w:szCs w:val="28"/>
        </w:rPr>
        <w:t>và đối với hành vi cản trở hoạt động tố tụng theo hướng giao Ủy ban thường vụ Quốc hội quy định cụ thể nội dung này.</w:t>
      </w:r>
    </w:p>
    <w:p w:rsidR="001164A1" w:rsidRPr="00A87B70" w:rsidRDefault="001164A1" w:rsidP="00684334">
      <w:pPr>
        <w:spacing w:before="60" w:after="60" w:line="360" w:lineRule="auto"/>
        <w:ind w:firstLine="720"/>
        <w:jc w:val="both"/>
        <w:rPr>
          <w:rFonts w:ascii="Times New Roman" w:hAnsi="Times New Roman"/>
          <w:b/>
          <w:color w:val="FF0000"/>
          <w:sz w:val="28"/>
          <w:szCs w:val="28"/>
        </w:rPr>
      </w:pPr>
      <w:bookmarkStart w:id="1" w:name="_GoBack"/>
      <w:r w:rsidRPr="00A87B70">
        <w:rPr>
          <w:rFonts w:ascii="Times New Roman" w:hAnsi="Times New Roman"/>
          <w:b/>
          <w:color w:val="FF0000"/>
          <w:sz w:val="28"/>
          <w:szCs w:val="28"/>
        </w:rPr>
        <w:t>4. Câu hỏi:</w:t>
      </w:r>
      <w:r w:rsidR="000E794D" w:rsidRPr="00A87B70">
        <w:rPr>
          <w:rFonts w:ascii="Times New Roman" w:hAnsi="Times New Roman"/>
          <w:b/>
          <w:color w:val="FF0000"/>
          <w:sz w:val="28"/>
          <w:szCs w:val="28"/>
        </w:rPr>
        <w:t xml:space="preserve"> </w:t>
      </w:r>
      <w:r w:rsidR="00B5526A" w:rsidRPr="00A87B70">
        <w:rPr>
          <w:rFonts w:ascii="Times New Roman" w:hAnsi="Times New Roman"/>
          <w:b/>
          <w:color w:val="FF0000"/>
          <w:spacing w:val="-2"/>
          <w:sz w:val="28"/>
          <w:szCs w:val="28"/>
        </w:rPr>
        <w:t>Luật số 67/2020/QH14 sửa đổi, bổ sung quy định về thời hiệu xử lý vi phạm hành chính như thế nào?</w:t>
      </w:r>
    </w:p>
    <w:p w:rsidR="00A87B70" w:rsidRPr="00A87B70" w:rsidRDefault="00A87B70" w:rsidP="00684334">
      <w:pPr>
        <w:spacing w:before="60" w:after="60" w:line="360" w:lineRule="auto"/>
        <w:ind w:firstLine="720"/>
        <w:jc w:val="both"/>
        <w:rPr>
          <w:rFonts w:ascii="Times New Roman" w:hAnsi="Times New Roman"/>
          <w:b/>
          <w:color w:val="FF0000"/>
          <w:sz w:val="28"/>
          <w:szCs w:val="28"/>
        </w:rPr>
      </w:pPr>
      <w:r w:rsidRPr="00A87B70">
        <w:rPr>
          <w:rFonts w:ascii="Times New Roman" w:hAnsi="Times New Roman"/>
          <w:b/>
          <w:color w:val="FF0000"/>
          <w:sz w:val="28"/>
          <w:szCs w:val="28"/>
        </w:rPr>
        <w:t>Đáp</w:t>
      </w:r>
      <w:r w:rsidR="00B5526A" w:rsidRPr="00A87B70">
        <w:rPr>
          <w:rFonts w:ascii="Times New Roman" w:hAnsi="Times New Roman"/>
          <w:b/>
          <w:color w:val="FF0000"/>
          <w:sz w:val="28"/>
          <w:szCs w:val="28"/>
        </w:rPr>
        <w:t>:</w:t>
      </w:r>
      <w:r w:rsidR="000E794D" w:rsidRPr="00A87B70">
        <w:rPr>
          <w:rFonts w:ascii="Times New Roman" w:hAnsi="Times New Roman"/>
          <w:b/>
          <w:color w:val="FF0000"/>
          <w:sz w:val="28"/>
          <w:szCs w:val="28"/>
        </w:rPr>
        <w:t xml:space="preserve"> </w:t>
      </w:r>
    </w:p>
    <w:bookmarkEnd w:id="1"/>
    <w:p w:rsidR="00B5526A" w:rsidRPr="00684334" w:rsidRDefault="00F70A3F"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K</w:t>
      </w:r>
      <w:r w:rsidR="00B5526A" w:rsidRPr="00684334">
        <w:rPr>
          <w:rFonts w:ascii="Times New Roman" w:eastAsia="Times New Roman" w:hAnsi="Times New Roman"/>
          <w:sz w:val="28"/>
          <w:szCs w:val="28"/>
        </w:rPr>
        <w:t xml:space="preserve">hoản 4 Điều 1 </w:t>
      </w:r>
      <w:r w:rsidR="000E794D" w:rsidRPr="00684334">
        <w:rPr>
          <w:rFonts w:ascii="Times New Roman" w:hAnsi="Times New Roman"/>
          <w:sz w:val="28"/>
          <w:szCs w:val="28"/>
        </w:rPr>
        <w:t xml:space="preserve">Luật số 67/2020/QH14 </w:t>
      </w:r>
      <w:r w:rsidR="00B5526A" w:rsidRPr="00684334">
        <w:rPr>
          <w:rFonts w:ascii="Times New Roman" w:eastAsia="Times New Roman" w:hAnsi="Times New Roman"/>
          <w:sz w:val="28"/>
          <w:szCs w:val="28"/>
        </w:rPr>
        <w:t>sửa đổi, bổ sung điểm a, khoản 1 Điều 6 Luật XLVPHC như sau:</w:t>
      </w:r>
    </w:p>
    <w:p w:rsidR="00B5526A" w:rsidRPr="00684334" w:rsidRDefault="00B5526A"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 “</w:t>
      </w:r>
      <w:r w:rsidRPr="00684334">
        <w:rPr>
          <w:rFonts w:ascii="Times New Roman" w:eastAsia="Times New Roman" w:hAnsi="Times New Roman"/>
          <w:sz w:val="28"/>
          <w:szCs w:val="28"/>
          <w:lang w:val="vi-VN"/>
        </w:rPr>
        <w:t>a) Thời hiệu xử phạt vi phạm hành chính là 01 năm, trừ các trường hợp sau</w:t>
      </w:r>
      <w:r w:rsidRPr="00684334">
        <w:rPr>
          <w:rFonts w:ascii="Times New Roman" w:eastAsia="Times New Roman" w:hAnsi="Times New Roman"/>
          <w:sz w:val="28"/>
          <w:szCs w:val="28"/>
          <w:lang w:val="en-GB"/>
        </w:rPr>
        <w:t xml:space="preserve"> đây</w:t>
      </w:r>
      <w:r w:rsidRPr="00684334">
        <w:rPr>
          <w:rFonts w:ascii="Times New Roman" w:eastAsia="Times New Roman" w:hAnsi="Times New Roman"/>
          <w:sz w:val="28"/>
          <w:szCs w:val="28"/>
          <w:lang w:val="vi-VN"/>
        </w:rPr>
        <w:t>:</w:t>
      </w:r>
    </w:p>
    <w:p w:rsidR="00B5526A" w:rsidRPr="00684334" w:rsidRDefault="00B5526A"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t xml:space="preserve">Vi phạm hành chính về kế toán; </w:t>
      </w:r>
      <w:r w:rsidRPr="00684334">
        <w:rPr>
          <w:rFonts w:ascii="Times New Roman" w:eastAsia="Times New Roman" w:hAnsi="Times New Roman"/>
          <w:sz w:val="28"/>
          <w:szCs w:val="28"/>
          <w:u w:val="single"/>
        </w:rPr>
        <w:t>hóa đơn;</w:t>
      </w:r>
      <w:r w:rsidR="002C1DC4" w:rsidRPr="00684334">
        <w:rPr>
          <w:rFonts w:ascii="Times New Roman" w:eastAsia="Times New Roman" w:hAnsi="Times New Roman"/>
          <w:sz w:val="28"/>
          <w:szCs w:val="28"/>
          <w:u w:val="single"/>
        </w:rPr>
        <w:t xml:space="preserve"> </w:t>
      </w:r>
      <w:r w:rsidRPr="00684334">
        <w:rPr>
          <w:rFonts w:ascii="Times New Roman" w:eastAsia="Times New Roman" w:hAnsi="Times New Roman"/>
          <w:sz w:val="28"/>
          <w:szCs w:val="28"/>
          <w:lang w:val="vi-VN"/>
        </w:rPr>
        <w:t>phí, lệ phí; kinh doanh bảo hiểm; quản lý giá; chứng kh</w:t>
      </w:r>
      <w:r w:rsidRPr="00684334">
        <w:rPr>
          <w:rFonts w:ascii="Times New Roman" w:eastAsia="Times New Roman" w:hAnsi="Times New Roman"/>
          <w:sz w:val="28"/>
          <w:szCs w:val="28"/>
        </w:rPr>
        <w:t>oán</w:t>
      </w:r>
      <w:r w:rsidRPr="00684334">
        <w:rPr>
          <w:rFonts w:ascii="Times New Roman" w:eastAsia="Times New Roman" w:hAnsi="Times New Roman"/>
          <w:sz w:val="28"/>
          <w:szCs w:val="28"/>
          <w:lang w:val="vi-VN"/>
        </w:rPr>
        <w:t xml:space="preserve">; sở hữu trí tuệ; xây dựng; thủy sản; </w:t>
      </w:r>
      <w:r w:rsidRPr="00684334">
        <w:rPr>
          <w:rFonts w:ascii="Times New Roman" w:eastAsia="Times New Roman" w:hAnsi="Times New Roman"/>
          <w:sz w:val="28"/>
          <w:szCs w:val="28"/>
        </w:rPr>
        <w:t>lâm nghiệp</w:t>
      </w:r>
      <w:r w:rsidRPr="00684334">
        <w:rPr>
          <w:rFonts w:ascii="Times New Roman" w:eastAsia="Times New Roman" w:hAnsi="Times New Roman"/>
          <w:sz w:val="28"/>
          <w:szCs w:val="28"/>
          <w:lang w:val="vi-VN"/>
        </w:rPr>
        <w:t xml:space="preserve">; điều tra, quy hoạch, thăm dò, khai thác, sử dụng nguồn tài nguyên nước; </w:t>
      </w:r>
      <w:r w:rsidRPr="00684334">
        <w:rPr>
          <w:rFonts w:ascii="Times New Roman" w:eastAsia="Times New Roman" w:hAnsi="Times New Roman"/>
          <w:sz w:val="28"/>
          <w:szCs w:val="28"/>
        </w:rPr>
        <w:t>hoạt động</w:t>
      </w:r>
      <w:r w:rsidRPr="00684334">
        <w:rPr>
          <w:rFonts w:ascii="Times New Roman" w:eastAsia="Times New Roman" w:hAnsi="Times New Roman"/>
          <w:sz w:val="28"/>
          <w:szCs w:val="28"/>
          <w:lang w:val="vi-VN"/>
        </w:rPr>
        <w:t xml:space="preserve"> dầu khí và </w:t>
      </w:r>
      <w:r w:rsidRPr="00684334">
        <w:rPr>
          <w:rFonts w:ascii="Times New Roman" w:eastAsia="Times New Roman" w:hAnsi="Times New Roman"/>
          <w:sz w:val="28"/>
          <w:szCs w:val="28"/>
        </w:rPr>
        <w:t xml:space="preserve">hoạt động </w:t>
      </w:r>
      <w:r w:rsidRPr="00684334">
        <w:rPr>
          <w:rFonts w:ascii="Times New Roman" w:eastAsia="Times New Roman" w:hAnsi="Times New Roman"/>
          <w:sz w:val="28"/>
          <w:szCs w:val="28"/>
          <w:lang w:val="en-GB"/>
        </w:rPr>
        <w:t xml:space="preserve">khoáng </w:t>
      </w:r>
      <w:r w:rsidRPr="00684334">
        <w:rPr>
          <w:rFonts w:ascii="Times New Roman" w:eastAsia="Times New Roman" w:hAnsi="Times New Roman"/>
          <w:sz w:val="28"/>
          <w:szCs w:val="28"/>
          <w:lang w:val="vi-VN"/>
        </w:rPr>
        <w:t xml:space="preserve">sản khác; </w:t>
      </w:r>
      <w:r w:rsidRPr="00684334">
        <w:rPr>
          <w:rFonts w:ascii="Times New Roman" w:eastAsia="Times New Roman" w:hAnsi="Times New Roman"/>
          <w:sz w:val="28"/>
          <w:szCs w:val="28"/>
        </w:rPr>
        <w:t xml:space="preserve">bảo vệ môi trường; </w:t>
      </w:r>
      <w:r w:rsidRPr="00684334">
        <w:rPr>
          <w:rFonts w:ascii="Times New Roman" w:eastAsia="Times New Roman" w:hAnsi="Times New Roman"/>
          <w:sz w:val="28"/>
          <w:szCs w:val="28"/>
          <w:lang w:val="vi-VN"/>
        </w:rPr>
        <w:t xml:space="preserve">năng lượng nguyên tử; quản lý, </w:t>
      </w:r>
      <w:r w:rsidRPr="00684334">
        <w:rPr>
          <w:rFonts w:ascii="Times New Roman" w:eastAsia="Times New Roman" w:hAnsi="Times New Roman"/>
          <w:sz w:val="28"/>
          <w:szCs w:val="28"/>
          <w:lang w:val="vi-VN"/>
        </w:rPr>
        <w:lastRenderedPageBreak/>
        <w:t xml:space="preserve">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 </w:t>
      </w:r>
    </w:p>
    <w:p w:rsidR="00B5526A" w:rsidRPr="00684334" w:rsidRDefault="000E794D"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t>Vi</w:t>
      </w:r>
      <w:r w:rsidRPr="00684334">
        <w:rPr>
          <w:rFonts w:ascii="Times New Roman" w:eastAsia="Times New Roman" w:hAnsi="Times New Roman"/>
          <w:sz w:val="28"/>
          <w:szCs w:val="28"/>
        </w:rPr>
        <w:t xml:space="preserve"> </w:t>
      </w:r>
      <w:r w:rsidR="00B5526A" w:rsidRPr="00684334">
        <w:rPr>
          <w:rFonts w:ascii="Times New Roman" w:eastAsia="Times New Roman" w:hAnsi="Times New Roman"/>
          <w:sz w:val="28"/>
          <w:szCs w:val="28"/>
          <w:lang w:val="vi-VN"/>
        </w:rPr>
        <w:t xml:space="preserve">phạm hành chính </w:t>
      </w:r>
      <w:r w:rsidR="00B5526A" w:rsidRPr="00684334">
        <w:rPr>
          <w:rFonts w:ascii="Times New Roman" w:eastAsia="Times New Roman" w:hAnsi="Times New Roman"/>
          <w:sz w:val="28"/>
          <w:szCs w:val="28"/>
        </w:rPr>
        <w:t xml:space="preserve">về </w:t>
      </w:r>
      <w:r w:rsidR="00B5526A" w:rsidRPr="00684334">
        <w:rPr>
          <w:rFonts w:ascii="Times New Roman" w:eastAsia="Times New Roman" w:hAnsi="Times New Roman"/>
          <w:sz w:val="28"/>
          <w:szCs w:val="28"/>
          <w:lang w:val="vi-VN"/>
        </w:rPr>
        <w:t xml:space="preserve">thuế thì thời hiệu xử phạt vi phạm hành chính theo quy định của pháp luật về </w:t>
      </w:r>
      <w:r w:rsidR="00B5526A" w:rsidRPr="00684334">
        <w:rPr>
          <w:rFonts w:ascii="Times New Roman" w:eastAsia="Times New Roman" w:hAnsi="Times New Roman"/>
          <w:sz w:val="28"/>
          <w:szCs w:val="28"/>
        </w:rPr>
        <w:t xml:space="preserve">quản lý </w:t>
      </w:r>
      <w:r w:rsidR="00B5526A" w:rsidRPr="00684334">
        <w:rPr>
          <w:rFonts w:ascii="Times New Roman" w:eastAsia="Times New Roman" w:hAnsi="Times New Roman"/>
          <w:sz w:val="28"/>
          <w:szCs w:val="28"/>
          <w:lang w:val="vi-VN"/>
        </w:rPr>
        <w:t>thuế</w:t>
      </w:r>
      <w:r w:rsidR="00B5526A" w:rsidRPr="00684334">
        <w:rPr>
          <w:rFonts w:ascii="Times New Roman" w:eastAsia="Times New Roman" w:hAnsi="Times New Roman"/>
          <w:sz w:val="28"/>
          <w:szCs w:val="28"/>
        </w:rPr>
        <w:t>”</w:t>
      </w:r>
      <w:r w:rsidR="00377E52" w:rsidRPr="00684334">
        <w:rPr>
          <w:rFonts w:ascii="Times New Roman" w:eastAsia="Times New Roman" w:hAnsi="Times New Roman"/>
          <w:sz w:val="28"/>
          <w:szCs w:val="28"/>
        </w:rPr>
        <w:t>.</w:t>
      </w:r>
    </w:p>
    <w:p w:rsidR="001164A1" w:rsidRPr="00684334" w:rsidRDefault="00B5526A"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Theo đó, tăng thời hiệu xử phạt vi phạm hành chính trong lĩnh vực hóa đơn lên 02 năm, đồng thời quy định rõ vi phạm hành chính về thuế thì thời hiệu xử phạt vi phạm hành chính theo quy định của pháp luật về quản lý thuế.</w:t>
      </w: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5. Câu hỏi:</w:t>
      </w:r>
      <w:r w:rsidR="003C27A7" w:rsidRPr="00684334">
        <w:rPr>
          <w:rFonts w:ascii="Times New Roman" w:hAnsi="Times New Roman"/>
          <w:b/>
          <w:sz w:val="28"/>
          <w:szCs w:val="28"/>
        </w:rPr>
        <w:t xml:space="preserve"> Những hành vi bị nghiêm cấm trong thi hành pháp luật xử lý vi phạm hành chính được sửa đổi, bổ sung như thế nào?</w:t>
      </w:r>
    </w:p>
    <w:p w:rsidR="003C27A7" w:rsidRPr="00684334" w:rsidRDefault="001164A1" w:rsidP="00684334">
      <w:pPr>
        <w:spacing w:before="60" w:after="60" w:line="360" w:lineRule="auto"/>
        <w:ind w:firstLine="720"/>
        <w:jc w:val="both"/>
        <w:rPr>
          <w:rFonts w:ascii="Times New Roman" w:eastAsia="Times New Roman" w:hAnsi="Times New Roman"/>
          <w:sz w:val="28"/>
          <w:szCs w:val="28"/>
        </w:rPr>
      </w:pPr>
      <w:r w:rsidRPr="00684334">
        <w:rPr>
          <w:rFonts w:ascii="Times New Roman" w:hAnsi="Times New Roman"/>
          <w:b/>
          <w:sz w:val="28"/>
          <w:szCs w:val="28"/>
        </w:rPr>
        <w:t>Trả lời</w:t>
      </w:r>
      <w:r w:rsidR="003C27A7" w:rsidRPr="00684334">
        <w:rPr>
          <w:rFonts w:ascii="Times New Roman" w:hAnsi="Times New Roman"/>
          <w:b/>
          <w:sz w:val="28"/>
          <w:szCs w:val="28"/>
        </w:rPr>
        <w:t xml:space="preserve">: </w:t>
      </w:r>
      <w:r w:rsidR="00F70A3F" w:rsidRPr="00684334">
        <w:rPr>
          <w:rFonts w:ascii="Times New Roman" w:hAnsi="Times New Roman"/>
          <w:sz w:val="28"/>
          <w:szCs w:val="28"/>
        </w:rPr>
        <w:t>K</w:t>
      </w:r>
      <w:r w:rsidR="003C27A7" w:rsidRPr="00684334">
        <w:rPr>
          <w:rFonts w:ascii="Times New Roman" w:hAnsi="Times New Roman"/>
          <w:sz w:val="28"/>
          <w:szCs w:val="28"/>
        </w:rPr>
        <w:t xml:space="preserve">hoản </w:t>
      </w:r>
      <w:r w:rsidR="003C27A7" w:rsidRPr="00684334">
        <w:rPr>
          <w:rFonts w:ascii="Times New Roman" w:eastAsia="Times New Roman" w:hAnsi="Times New Roman"/>
          <w:sz w:val="28"/>
          <w:szCs w:val="28"/>
        </w:rPr>
        <w:t>5 Điều 1</w:t>
      </w:r>
      <w:r w:rsidR="003C27A7" w:rsidRPr="00684334">
        <w:rPr>
          <w:rFonts w:ascii="Times New Roman" w:hAnsi="Times New Roman"/>
          <w:spacing w:val="-2"/>
          <w:sz w:val="28"/>
          <w:szCs w:val="28"/>
        </w:rPr>
        <w:t xml:space="preserve"> Luật số 67/2020/QH14 sửa đổi, bổ sung </w:t>
      </w:r>
      <w:r w:rsidR="00D51D7A" w:rsidRPr="00684334">
        <w:rPr>
          <w:rFonts w:ascii="Times New Roman" w:eastAsia="Times New Roman" w:hAnsi="Times New Roman"/>
          <w:sz w:val="28"/>
          <w:szCs w:val="28"/>
        </w:rPr>
        <w:t xml:space="preserve">một số khoản của Điều 12 </w:t>
      </w:r>
      <w:r w:rsidR="003C27A7" w:rsidRPr="00684334">
        <w:rPr>
          <w:rFonts w:ascii="Times New Roman" w:eastAsia="Times New Roman" w:hAnsi="Times New Roman"/>
          <w:sz w:val="28"/>
          <w:szCs w:val="28"/>
        </w:rPr>
        <w:t>Luật XLVPHC như sau:</w:t>
      </w:r>
    </w:p>
    <w:p w:rsidR="003C27A7" w:rsidRPr="00684334" w:rsidRDefault="003C27A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a) Sửa đổi, bổ sung khoản 6 như sau:</w:t>
      </w:r>
    </w:p>
    <w:p w:rsidR="003C27A7" w:rsidRPr="00684334" w:rsidRDefault="003C27A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“6. Xác định hành vi vi phạm hành chính không đúng; áp dụng hình thức xử phạt, mức xử phạt, biện pháp khắc phục hậu quả không đúng, không đầy đủ đối v</w:t>
      </w:r>
      <w:r w:rsidR="00377E52" w:rsidRPr="00684334">
        <w:rPr>
          <w:rFonts w:ascii="Times New Roman" w:eastAsia="Times New Roman" w:hAnsi="Times New Roman"/>
          <w:sz w:val="28"/>
          <w:szCs w:val="28"/>
        </w:rPr>
        <w:t>ới hành vi vi phạm hành chính”.</w:t>
      </w:r>
    </w:p>
    <w:p w:rsidR="003C27A7" w:rsidRPr="00684334" w:rsidRDefault="003C27A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b) Bổ sung khoản 8a vào sau khoản 8 như sau:</w:t>
      </w:r>
    </w:p>
    <w:p w:rsidR="003C27A7" w:rsidRPr="00684334" w:rsidRDefault="003C27A7"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“8a. Không theo dõi, đôn đốc, kiểm tra, tổ chức cưỡng chế thi hành quyết định xử ph</w:t>
      </w:r>
      <w:r w:rsidR="00377E52" w:rsidRPr="00684334">
        <w:rPr>
          <w:rFonts w:ascii="Times New Roman" w:eastAsia="Times New Roman" w:hAnsi="Times New Roman"/>
          <w:sz w:val="28"/>
          <w:szCs w:val="28"/>
        </w:rPr>
        <w:t>ạt, biện pháp khắc phục hậu quả</w:t>
      </w:r>
      <w:r w:rsidRPr="00684334">
        <w:rPr>
          <w:rFonts w:ascii="Times New Roman" w:eastAsia="Times New Roman" w:hAnsi="Times New Roman"/>
          <w:sz w:val="28"/>
          <w:szCs w:val="28"/>
        </w:rPr>
        <w:t>”</w:t>
      </w:r>
      <w:r w:rsidR="00377E52" w:rsidRPr="00684334">
        <w:rPr>
          <w:rFonts w:ascii="Times New Roman" w:eastAsia="Times New Roman" w:hAnsi="Times New Roman"/>
          <w:sz w:val="28"/>
          <w:szCs w:val="28"/>
        </w:rPr>
        <w:t>.</w:t>
      </w:r>
    </w:p>
    <w:p w:rsidR="00A11BDA" w:rsidRPr="00684334" w:rsidRDefault="00A11BDA" w:rsidP="00684334">
      <w:pPr>
        <w:spacing w:before="60" w:after="60" w:line="360" w:lineRule="auto"/>
        <w:ind w:firstLine="720"/>
        <w:jc w:val="both"/>
        <w:rPr>
          <w:rFonts w:ascii="Times New Roman" w:eastAsia="Times New Roman" w:hAnsi="Times New Roman"/>
          <w:i/>
          <w:sz w:val="28"/>
          <w:szCs w:val="28"/>
        </w:rPr>
      </w:pPr>
      <w:r w:rsidRPr="00684334">
        <w:rPr>
          <w:rFonts w:ascii="Times New Roman" w:eastAsia="Times New Roman" w:hAnsi="Times New Roman"/>
          <w:sz w:val="28"/>
          <w:szCs w:val="28"/>
        </w:rPr>
        <w:t>Qua thực tiễn triển khai thi hành Luật XLVPHC, người có thẩm quyền xử phạt vi phạm hành chính thường xảy ra một số sai phạm trong quá trình áp dụng pháp luật về xử lý vi phạm hành chính nhưng Luật XLVPHC chưa quy định là hành vi bị nghiêm cấm. Chính vì vậy, để đảm bảo tính nghiêm minh, nâng cao hiệu lực, hiệu quả trong xử lý vi phạm hành chính,</w:t>
      </w:r>
      <w:r w:rsidRPr="00684334">
        <w:rPr>
          <w:rFonts w:ascii="Times New Roman" w:hAnsi="Times New Roman"/>
          <w:spacing w:val="-2"/>
          <w:sz w:val="28"/>
          <w:szCs w:val="28"/>
        </w:rPr>
        <w:t xml:space="preserve"> Luật số 67/2020/QH14 đã bổ sung</w:t>
      </w:r>
      <w:r w:rsidRPr="00684334">
        <w:rPr>
          <w:rFonts w:ascii="Times New Roman" w:eastAsia="Times New Roman" w:hAnsi="Times New Roman"/>
          <w:sz w:val="28"/>
          <w:szCs w:val="28"/>
        </w:rPr>
        <w:t xml:space="preserve"> một số hành vi </w:t>
      </w:r>
      <w:r w:rsidR="00D51D7A" w:rsidRPr="00684334">
        <w:rPr>
          <w:rFonts w:ascii="Times New Roman" w:eastAsia="Times New Roman" w:hAnsi="Times New Roman"/>
          <w:sz w:val="28"/>
          <w:szCs w:val="28"/>
        </w:rPr>
        <w:t xml:space="preserve">bị nghiêm cấm </w:t>
      </w:r>
      <w:r w:rsidR="000E794D" w:rsidRPr="00684334">
        <w:rPr>
          <w:rFonts w:ascii="Times New Roman" w:eastAsia="Times New Roman" w:hAnsi="Times New Roman"/>
          <w:sz w:val="28"/>
          <w:szCs w:val="28"/>
        </w:rPr>
        <w:t xml:space="preserve">nêu trên </w:t>
      </w:r>
      <w:r w:rsidR="00D51D7A" w:rsidRPr="00684334">
        <w:rPr>
          <w:rFonts w:ascii="Times New Roman" w:eastAsia="Times New Roman" w:hAnsi="Times New Roman"/>
          <w:sz w:val="28"/>
          <w:szCs w:val="28"/>
        </w:rPr>
        <w:t xml:space="preserve">tại Điều 12 Luật </w:t>
      </w:r>
      <w:r w:rsidRPr="00684334">
        <w:rPr>
          <w:rFonts w:ascii="Times New Roman" w:hAnsi="Times New Roman"/>
          <w:spacing w:val="-2"/>
          <w:sz w:val="28"/>
          <w:szCs w:val="28"/>
        </w:rPr>
        <w:t>XLVPHC.</w:t>
      </w:r>
    </w:p>
    <w:p w:rsidR="00A11BDA" w:rsidRPr="00684334" w:rsidRDefault="00A11BDA" w:rsidP="00684334">
      <w:pPr>
        <w:spacing w:before="60" w:after="60" w:line="360" w:lineRule="auto"/>
        <w:ind w:firstLine="720"/>
        <w:jc w:val="both"/>
        <w:rPr>
          <w:rFonts w:ascii="Times New Roman" w:hAnsi="Times New Roman"/>
          <w:b/>
          <w:sz w:val="28"/>
          <w:szCs w:val="28"/>
        </w:rPr>
      </w:pP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6. Câu hỏi:</w:t>
      </w:r>
      <w:r w:rsidR="000E794D" w:rsidRPr="00684334">
        <w:rPr>
          <w:rFonts w:ascii="Times New Roman" w:hAnsi="Times New Roman"/>
          <w:b/>
          <w:sz w:val="28"/>
          <w:szCs w:val="28"/>
        </w:rPr>
        <w:t xml:space="preserve"> </w:t>
      </w:r>
      <w:r w:rsidR="00EB287E" w:rsidRPr="00684334">
        <w:rPr>
          <w:rFonts w:ascii="Times New Roman" w:hAnsi="Times New Roman"/>
          <w:b/>
          <w:spacing w:val="-2"/>
          <w:sz w:val="28"/>
          <w:szCs w:val="28"/>
        </w:rPr>
        <w:t>Luật số 67/2020/QH14 đã bổ sung mức phạt tiền tối đa</w:t>
      </w:r>
      <w:r w:rsidR="00A11BDA" w:rsidRPr="00684334">
        <w:rPr>
          <w:rFonts w:ascii="Times New Roman" w:hAnsi="Times New Roman"/>
          <w:b/>
          <w:spacing w:val="-2"/>
          <w:sz w:val="28"/>
          <w:szCs w:val="28"/>
        </w:rPr>
        <w:t xml:space="preserve"> đối với cá nhân</w:t>
      </w:r>
      <w:r w:rsidR="00EB287E" w:rsidRPr="00684334">
        <w:rPr>
          <w:rFonts w:ascii="Times New Roman" w:hAnsi="Times New Roman"/>
          <w:b/>
          <w:spacing w:val="-2"/>
          <w:sz w:val="28"/>
          <w:szCs w:val="28"/>
        </w:rPr>
        <w:t xml:space="preserve"> trong các lĩnh vực nào?</w:t>
      </w:r>
    </w:p>
    <w:p w:rsidR="00EB287E" w:rsidRPr="00684334" w:rsidRDefault="001164A1" w:rsidP="00684334">
      <w:pPr>
        <w:spacing w:before="60" w:after="60" w:line="360" w:lineRule="auto"/>
        <w:ind w:firstLine="720"/>
        <w:jc w:val="both"/>
        <w:rPr>
          <w:rFonts w:ascii="Times New Roman" w:eastAsia="Times New Roman" w:hAnsi="Times New Roman"/>
          <w:sz w:val="28"/>
          <w:szCs w:val="28"/>
        </w:rPr>
      </w:pPr>
      <w:r w:rsidRPr="00684334">
        <w:rPr>
          <w:rFonts w:ascii="Times New Roman" w:hAnsi="Times New Roman"/>
          <w:b/>
          <w:sz w:val="28"/>
          <w:szCs w:val="28"/>
        </w:rPr>
        <w:lastRenderedPageBreak/>
        <w:t>Trả lời</w:t>
      </w:r>
      <w:r w:rsidR="00EB287E" w:rsidRPr="00684334">
        <w:rPr>
          <w:rFonts w:ascii="Times New Roman" w:hAnsi="Times New Roman"/>
          <w:b/>
          <w:sz w:val="28"/>
          <w:szCs w:val="28"/>
        </w:rPr>
        <w:t xml:space="preserve">: </w:t>
      </w:r>
      <w:r w:rsidR="00EB287E" w:rsidRPr="00684334">
        <w:rPr>
          <w:rFonts w:ascii="Times New Roman" w:hAnsi="Times New Roman"/>
          <w:sz w:val="28"/>
          <w:szCs w:val="28"/>
        </w:rPr>
        <w:t xml:space="preserve">Khoản </w:t>
      </w:r>
      <w:r w:rsidR="00EB287E" w:rsidRPr="00684334">
        <w:rPr>
          <w:rFonts w:ascii="Times New Roman" w:eastAsia="Times New Roman" w:hAnsi="Times New Roman"/>
          <w:sz w:val="28"/>
          <w:szCs w:val="28"/>
        </w:rPr>
        <w:t xml:space="preserve">10 Điều 1 </w:t>
      </w:r>
      <w:r w:rsidR="00A11BDA" w:rsidRPr="00684334">
        <w:rPr>
          <w:rFonts w:ascii="Times New Roman" w:hAnsi="Times New Roman"/>
          <w:spacing w:val="-2"/>
          <w:sz w:val="28"/>
          <w:szCs w:val="28"/>
        </w:rPr>
        <w:t xml:space="preserve">Luật số 67/2020/QH14 </w:t>
      </w:r>
      <w:r w:rsidR="00EB287E" w:rsidRPr="00684334">
        <w:rPr>
          <w:rFonts w:ascii="Times New Roman" w:eastAsia="Times New Roman" w:hAnsi="Times New Roman"/>
          <w:sz w:val="28"/>
          <w:szCs w:val="28"/>
        </w:rPr>
        <w:t>sửa đổi, bổ sung một số khoản của Điều 24 Luật XLVPHC</w:t>
      </w:r>
      <w:r w:rsidR="00761EA0" w:rsidRPr="00684334">
        <w:rPr>
          <w:rFonts w:ascii="Times New Roman" w:eastAsia="Times New Roman" w:hAnsi="Times New Roman"/>
          <w:sz w:val="28"/>
          <w:szCs w:val="28"/>
        </w:rPr>
        <w:t xml:space="preserve">, tăng </w:t>
      </w:r>
      <w:r w:rsidR="00761EA0" w:rsidRPr="00684334">
        <w:rPr>
          <w:rFonts w:ascii="Times New Roman" w:hAnsi="Times New Roman"/>
          <w:spacing w:val="-2"/>
          <w:sz w:val="28"/>
          <w:szCs w:val="28"/>
        </w:rPr>
        <w:t xml:space="preserve">mức phạt tiền tối đa đối với cá nhân trong </w:t>
      </w:r>
      <w:r w:rsidR="000B1EB1" w:rsidRPr="00684334">
        <w:rPr>
          <w:rFonts w:ascii="Times New Roman" w:hAnsi="Times New Roman"/>
          <w:spacing w:val="-2"/>
          <w:sz w:val="28"/>
          <w:szCs w:val="28"/>
        </w:rPr>
        <w:t>10</w:t>
      </w:r>
      <w:r w:rsidR="00761EA0" w:rsidRPr="00684334">
        <w:rPr>
          <w:rFonts w:ascii="Times New Roman" w:hAnsi="Times New Roman"/>
          <w:spacing w:val="-2"/>
          <w:sz w:val="28"/>
          <w:szCs w:val="28"/>
        </w:rPr>
        <w:t xml:space="preserve"> lĩnh vực</w:t>
      </w:r>
      <w:r w:rsidR="000B1EB1" w:rsidRPr="00684334">
        <w:rPr>
          <w:rFonts w:ascii="Times New Roman" w:hAnsi="Times New Roman"/>
          <w:spacing w:val="-2"/>
          <w:sz w:val="28"/>
          <w:szCs w:val="28"/>
        </w:rPr>
        <w:t>, cụ thể như</w:t>
      </w:r>
      <w:r w:rsidR="002A5886" w:rsidRPr="00684334">
        <w:rPr>
          <w:rFonts w:ascii="Times New Roman" w:eastAsia="Times New Roman" w:hAnsi="Times New Roman"/>
          <w:sz w:val="28"/>
          <w:szCs w:val="28"/>
        </w:rPr>
        <w:t xml:space="preserve"> sau: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Giao thông đường bộ: Từ 40 triệu lên 75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Phòng, chống tệ nạn xã hội: Từ 40 triệu lên 75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Cơ yếu: Từ 50 triệu lên 75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Quản lý và bảo vệ biên giới quốc gia: Từ 50 triệu lên 75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Giáo dục: Từ 50 triệu lên 75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Điện lực: Từ 50 triệu lên 100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Bảo vệ quyền lợi người tiêu dùng: Từ 100 triệu lên 200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Thủy lợi: Từ 100 triệu lên 250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Báo chí: Từ 100 triệu lên 250 triệu.</w:t>
      </w:r>
    </w:p>
    <w:p w:rsidR="002A5886" w:rsidRPr="00684334" w:rsidRDefault="002A5886"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Kinh doanh bất động sản: Từ 150 triệu lên 500 triệu.</w:t>
      </w: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7. Câu hỏi:</w:t>
      </w:r>
      <w:r w:rsidR="000E794D" w:rsidRPr="00684334">
        <w:rPr>
          <w:rFonts w:ascii="Times New Roman" w:hAnsi="Times New Roman"/>
          <w:b/>
          <w:sz w:val="28"/>
          <w:szCs w:val="28"/>
        </w:rPr>
        <w:t xml:space="preserve"> </w:t>
      </w:r>
      <w:r w:rsidR="00F70A3F" w:rsidRPr="00684334">
        <w:rPr>
          <w:rFonts w:ascii="Times New Roman" w:hAnsi="Times New Roman"/>
          <w:b/>
          <w:sz w:val="28"/>
          <w:szCs w:val="28"/>
        </w:rPr>
        <w:t>Nguyên tắc, thời hạn tước quyền sử dụng giấy phép, chứng chỉ hành nghề, đình chỉ hoạt động được sửa đổi, bổ sung như thế nào?</w:t>
      </w:r>
    </w:p>
    <w:p w:rsidR="00F70A3F" w:rsidRPr="00684334" w:rsidRDefault="001164A1" w:rsidP="00684334">
      <w:pPr>
        <w:spacing w:before="60" w:after="60" w:line="360" w:lineRule="auto"/>
        <w:ind w:firstLine="720"/>
        <w:rPr>
          <w:rFonts w:ascii="Times New Roman" w:eastAsia="Times New Roman" w:hAnsi="Times New Roman"/>
          <w:sz w:val="28"/>
          <w:szCs w:val="28"/>
        </w:rPr>
      </w:pPr>
      <w:r w:rsidRPr="00684334">
        <w:rPr>
          <w:rFonts w:ascii="Times New Roman" w:hAnsi="Times New Roman"/>
          <w:b/>
          <w:sz w:val="28"/>
          <w:szCs w:val="28"/>
        </w:rPr>
        <w:t>Trả lời</w:t>
      </w:r>
      <w:r w:rsidR="00F70A3F" w:rsidRPr="00684334">
        <w:rPr>
          <w:rFonts w:ascii="Times New Roman" w:hAnsi="Times New Roman"/>
          <w:b/>
          <w:sz w:val="28"/>
          <w:szCs w:val="28"/>
        </w:rPr>
        <w:t xml:space="preserve">: </w:t>
      </w:r>
      <w:r w:rsidR="00F70A3F" w:rsidRPr="00684334">
        <w:rPr>
          <w:rFonts w:ascii="Times New Roman" w:hAnsi="Times New Roman"/>
          <w:sz w:val="28"/>
          <w:szCs w:val="28"/>
        </w:rPr>
        <w:t>Khoản</w:t>
      </w:r>
      <w:r w:rsidR="000E794D" w:rsidRPr="00684334">
        <w:rPr>
          <w:rFonts w:ascii="Times New Roman" w:hAnsi="Times New Roman"/>
          <w:sz w:val="28"/>
          <w:szCs w:val="28"/>
        </w:rPr>
        <w:t xml:space="preserve"> </w:t>
      </w:r>
      <w:r w:rsidR="000E794D" w:rsidRPr="00684334">
        <w:rPr>
          <w:rFonts w:ascii="Times New Roman" w:eastAsia="Times New Roman" w:hAnsi="Times New Roman"/>
          <w:sz w:val="28"/>
          <w:szCs w:val="28"/>
        </w:rPr>
        <w:t>1</w:t>
      </w:r>
      <w:r w:rsidR="00F70A3F" w:rsidRPr="00684334">
        <w:rPr>
          <w:rFonts w:ascii="Times New Roman" w:eastAsia="Times New Roman" w:hAnsi="Times New Roman"/>
          <w:sz w:val="28"/>
          <w:szCs w:val="28"/>
        </w:rPr>
        <w:t xml:space="preserve">1 Điều 1 </w:t>
      </w:r>
      <w:r w:rsidR="00F70A3F" w:rsidRPr="00684334">
        <w:rPr>
          <w:rFonts w:ascii="Times New Roman" w:hAnsi="Times New Roman"/>
          <w:spacing w:val="-2"/>
          <w:sz w:val="28"/>
          <w:szCs w:val="28"/>
        </w:rPr>
        <w:t xml:space="preserve">Luật số 67/2020/QH14 </w:t>
      </w:r>
      <w:r w:rsidR="00F70A3F" w:rsidRPr="00684334">
        <w:rPr>
          <w:rFonts w:ascii="Times New Roman" w:eastAsia="Times New Roman" w:hAnsi="Times New Roman"/>
          <w:sz w:val="28"/>
          <w:szCs w:val="28"/>
        </w:rPr>
        <w:t>sửa đổi, bổ sung khoản 3 Điều 25 Luật XLVPHC như sau:</w:t>
      </w:r>
    </w:p>
    <w:p w:rsidR="00F70A3F" w:rsidRPr="00684334" w:rsidRDefault="00F70A3F"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F70A3F" w:rsidRPr="00684334" w:rsidRDefault="00F70A3F"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w:t>
      </w:r>
      <w:r w:rsidRPr="00684334">
        <w:rPr>
          <w:rFonts w:ascii="Times New Roman" w:eastAsia="Times New Roman" w:hAnsi="Times New Roman"/>
          <w:sz w:val="28"/>
          <w:szCs w:val="28"/>
        </w:rPr>
        <w:lastRenderedPageBreak/>
        <w:t>tước, đình chỉ có thể tăng lên nhưng không được vượt quá mức tối đa của khung thời gian tước, đình chỉ.</w:t>
      </w:r>
    </w:p>
    <w:p w:rsidR="00F70A3F" w:rsidRPr="00684334" w:rsidRDefault="00F70A3F"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Chính </w:t>
      </w:r>
      <w:r w:rsidR="00377E52" w:rsidRPr="00684334">
        <w:rPr>
          <w:rFonts w:ascii="Times New Roman" w:eastAsia="Times New Roman" w:hAnsi="Times New Roman"/>
          <w:sz w:val="28"/>
          <w:szCs w:val="28"/>
        </w:rPr>
        <w:t>phủ quy định chi tiết khoản này</w:t>
      </w:r>
      <w:r w:rsidRPr="00684334">
        <w:rPr>
          <w:rFonts w:ascii="Times New Roman" w:eastAsia="Times New Roman" w:hAnsi="Times New Roman"/>
          <w:sz w:val="28"/>
          <w:szCs w:val="28"/>
        </w:rPr>
        <w:t>”.</w:t>
      </w:r>
    </w:p>
    <w:p w:rsidR="001164A1" w:rsidRPr="00684334" w:rsidRDefault="00F70A3F"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Việc bổ</w:t>
      </w:r>
      <w:r w:rsidR="000E794D" w:rsidRPr="00684334">
        <w:rPr>
          <w:rFonts w:ascii="Times New Roman" w:hAnsi="Times New Roman"/>
          <w:sz w:val="28"/>
          <w:szCs w:val="28"/>
        </w:rPr>
        <w:t xml:space="preserve"> sung nguyên </w:t>
      </w:r>
      <w:r w:rsidRPr="00684334">
        <w:rPr>
          <w:rFonts w:ascii="Times New Roman" w:hAnsi="Times New Roman"/>
          <w:sz w:val="28"/>
          <w:szCs w:val="28"/>
        </w:rPr>
        <w:t>tắc xác định thời hạn</w:t>
      </w:r>
      <w:r w:rsidRPr="00684334">
        <w:rPr>
          <w:rFonts w:ascii="Times New Roman" w:eastAsia="Times New Roman" w:hAnsi="Times New Roman"/>
          <w:sz w:val="28"/>
          <w:szCs w:val="28"/>
        </w:rPr>
        <w:t xml:space="preserve"> tước quyền sử dụng giấy phép, chứng chỉ hành nghề, đình chỉ hoạt động cụ thể đối với một hành vi vi phạm hành chính </w:t>
      </w:r>
      <w:r w:rsidRPr="00684334">
        <w:rPr>
          <w:rFonts w:ascii="Times New Roman" w:eastAsia="Times New Roman" w:hAnsi="Times New Roman"/>
          <w:sz w:val="28"/>
          <w:szCs w:val="28"/>
          <w:u w:val="single"/>
        </w:rPr>
        <w:t>là mức trung bình của khung</w:t>
      </w:r>
      <w:r w:rsidRPr="00684334">
        <w:rPr>
          <w:rFonts w:ascii="Times New Roman" w:eastAsia="Times New Roman" w:hAnsi="Times New Roman"/>
          <w:sz w:val="28"/>
          <w:szCs w:val="28"/>
        </w:rPr>
        <w:t xml:space="preserve"> thời gian tước đã khắc phục được hạn chế của Luật XLVPHC, tránh việc áp dụng tùy nghi của người có thẩm quyền</w:t>
      </w:r>
      <w:r w:rsidR="00546DD7" w:rsidRPr="00684334">
        <w:rPr>
          <w:rFonts w:ascii="Times New Roman" w:eastAsia="Times New Roman" w:hAnsi="Times New Roman"/>
          <w:sz w:val="28"/>
          <w:szCs w:val="28"/>
        </w:rPr>
        <w:t xml:space="preserve"> xử phạt</w:t>
      </w:r>
      <w:r w:rsidRPr="00684334">
        <w:rPr>
          <w:rFonts w:ascii="Times New Roman" w:eastAsia="Times New Roman" w:hAnsi="Times New Roman"/>
          <w:sz w:val="28"/>
          <w:szCs w:val="28"/>
        </w:rPr>
        <w:t>.</w:t>
      </w:r>
    </w:p>
    <w:p w:rsidR="00F7757D"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8. Câu hỏi:</w:t>
      </w:r>
      <w:r w:rsidR="00415509" w:rsidRPr="00684334">
        <w:rPr>
          <w:rFonts w:ascii="Times New Roman" w:hAnsi="Times New Roman"/>
          <w:b/>
          <w:sz w:val="28"/>
          <w:szCs w:val="28"/>
        </w:rPr>
        <w:t xml:space="preserve"> </w:t>
      </w:r>
      <w:r w:rsidR="00F7757D" w:rsidRPr="00684334">
        <w:rPr>
          <w:rFonts w:ascii="Times New Roman" w:hAnsi="Times New Roman"/>
          <w:b/>
          <w:spacing w:val="-2"/>
          <w:sz w:val="28"/>
          <w:szCs w:val="28"/>
        </w:rPr>
        <w:t>Luật số 67/2020/QH14 đã bãi bỏ một số chức danh có thẩm quyền xử phạt vi phạm hành chính trong những lĩnh vực nào?</w:t>
      </w:r>
    </w:p>
    <w:p w:rsidR="001164A1" w:rsidRPr="00684334" w:rsidRDefault="001164A1" w:rsidP="00684334">
      <w:pPr>
        <w:spacing w:before="60" w:after="60" w:line="360" w:lineRule="auto"/>
        <w:ind w:firstLine="720"/>
        <w:jc w:val="both"/>
        <w:rPr>
          <w:rFonts w:ascii="Times New Roman" w:hAnsi="Times New Roman"/>
          <w:spacing w:val="-2"/>
          <w:sz w:val="28"/>
          <w:szCs w:val="28"/>
        </w:rPr>
      </w:pPr>
      <w:r w:rsidRPr="00684334">
        <w:rPr>
          <w:rFonts w:ascii="Times New Roman" w:hAnsi="Times New Roman"/>
          <w:b/>
          <w:sz w:val="28"/>
          <w:szCs w:val="28"/>
        </w:rPr>
        <w:t>Trả lời</w:t>
      </w:r>
      <w:r w:rsidR="00F7757D" w:rsidRPr="00684334">
        <w:rPr>
          <w:rFonts w:ascii="Times New Roman" w:hAnsi="Times New Roman"/>
          <w:b/>
          <w:sz w:val="28"/>
          <w:szCs w:val="28"/>
        </w:rPr>
        <w:t>:</w:t>
      </w:r>
      <w:r w:rsidR="00415509" w:rsidRPr="00684334">
        <w:rPr>
          <w:rFonts w:ascii="Times New Roman" w:hAnsi="Times New Roman"/>
          <w:b/>
          <w:sz w:val="28"/>
          <w:szCs w:val="28"/>
        </w:rPr>
        <w:t xml:space="preserve"> </w:t>
      </w:r>
      <w:r w:rsidR="00F7757D" w:rsidRPr="00684334">
        <w:rPr>
          <w:rFonts w:ascii="Times New Roman" w:hAnsi="Times New Roman"/>
          <w:spacing w:val="-2"/>
          <w:sz w:val="28"/>
          <w:szCs w:val="28"/>
        </w:rPr>
        <w:t>Luật số 67/2020/QH14 đã bãi bỏ một số chức danh có thẩm quyền xử phạt vi phạm hành chính trong những lĩnh vực sau đây:</w:t>
      </w:r>
    </w:p>
    <w:p w:rsidR="00B938D4" w:rsidRPr="00684334" w:rsidRDefault="00F7757D" w:rsidP="00684334">
      <w:pPr>
        <w:spacing w:before="60" w:after="60" w:line="360" w:lineRule="auto"/>
        <w:ind w:firstLine="720"/>
        <w:jc w:val="both"/>
        <w:rPr>
          <w:rFonts w:ascii="Times New Roman" w:hAnsi="Times New Roman"/>
          <w:spacing w:val="-2"/>
          <w:sz w:val="28"/>
          <w:szCs w:val="28"/>
        </w:rPr>
      </w:pPr>
      <w:r w:rsidRPr="00684334">
        <w:rPr>
          <w:rFonts w:ascii="Times New Roman" w:hAnsi="Times New Roman"/>
          <w:spacing w:val="-2"/>
          <w:sz w:val="28"/>
          <w:szCs w:val="28"/>
        </w:rPr>
        <w:t>Tổng cục trưởng Tổng cục Dự trữ nhà nước; Cục trưởng Cục Dự trữ khu vực; Tổng cục trưởng Tổng cục Thống kê; Trưởng ban Thi đua khen thưởng Trung ương</w:t>
      </w:r>
      <w:r w:rsidR="00B938D4" w:rsidRPr="00684334">
        <w:rPr>
          <w:rFonts w:ascii="Times New Roman" w:hAnsi="Times New Roman"/>
          <w:spacing w:val="-2"/>
          <w:sz w:val="28"/>
          <w:szCs w:val="28"/>
        </w:rPr>
        <w:t>.</w:t>
      </w:r>
      <w:r w:rsidR="00840E6D" w:rsidRPr="00684334">
        <w:rPr>
          <w:rFonts w:ascii="Times New Roman" w:hAnsi="Times New Roman"/>
          <w:spacing w:val="-2"/>
          <w:sz w:val="28"/>
          <w:szCs w:val="28"/>
        </w:rPr>
        <w:t xml:space="preserve"> Một số chức danh trong l</w:t>
      </w:r>
      <w:r w:rsidR="00B938D4" w:rsidRPr="00684334">
        <w:rPr>
          <w:rFonts w:ascii="Times New Roman" w:hAnsi="Times New Roman"/>
          <w:spacing w:val="-2"/>
          <w:sz w:val="28"/>
          <w:szCs w:val="28"/>
        </w:rPr>
        <w:t>ĩnh vực Công an nhân dân</w:t>
      </w:r>
      <w:r w:rsidR="00840E6D" w:rsidRPr="00684334">
        <w:rPr>
          <w:rFonts w:ascii="Times New Roman" w:hAnsi="Times New Roman"/>
          <w:spacing w:val="-2"/>
          <w:sz w:val="28"/>
          <w:szCs w:val="28"/>
        </w:rPr>
        <w:t xml:space="preserve">, như: </w:t>
      </w:r>
      <w:r w:rsidR="00840E6D" w:rsidRPr="00684334">
        <w:rPr>
          <w:rFonts w:ascii="Times New Roman" w:hAnsi="Times New Roman"/>
          <w:sz w:val="28"/>
          <w:szCs w:val="28"/>
          <w:shd w:val="clear" w:color="auto" w:fill="FFFFFF"/>
        </w:rPr>
        <w:t>Cục trưởng Cục An ninh văn hóa, tư tưởng, Cục trưởng Cục An ninh thông tin; Giám đốc Sở Cảnh sát phòng cháy, chữa cháy; Trưởng phòng Cảnh sát phòng cháy, chữa cháy và cứu nạn trên sông, Trưởng phòng An ninh văn hóa, tư tưởng, Trưởng phòng An ninh thông tin.</w:t>
      </w: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9. Câu hỏi:</w:t>
      </w:r>
      <w:r w:rsidR="00810AF8" w:rsidRPr="00684334">
        <w:rPr>
          <w:rFonts w:ascii="Times New Roman" w:hAnsi="Times New Roman"/>
          <w:b/>
          <w:spacing w:val="-2"/>
          <w:sz w:val="28"/>
          <w:szCs w:val="28"/>
        </w:rPr>
        <w:t xml:space="preserve"> Luật số 67/2020/QH14 quy định tăng thẩm quyền xử phạt vi phạm hành chính đối với các chức danh nào?</w:t>
      </w:r>
    </w:p>
    <w:p w:rsidR="00E51A19"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Trả lời</w:t>
      </w:r>
      <w:r w:rsidR="00810AF8" w:rsidRPr="00684334">
        <w:rPr>
          <w:rFonts w:ascii="Times New Roman" w:hAnsi="Times New Roman"/>
          <w:b/>
          <w:sz w:val="28"/>
          <w:szCs w:val="28"/>
        </w:rPr>
        <w:t xml:space="preserve">: </w:t>
      </w:r>
      <w:r w:rsidR="00E51A19" w:rsidRPr="00684334">
        <w:rPr>
          <w:rFonts w:ascii="Times New Roman" w:hAnsi="Times New Roman"/>
          <w:b/>
          <w:sz w:val="28"/>
          <w:szCs w:val="28"/>
        </w:rPr>
        <w:t xml:space="preserve"> </w:t>
      </w:r>
      <w:r w:rsidR="00E51A19" w:rsidRPr="00684334">
        <w:rPr>
          <w:rFonts w:ascii="Times New Roman" w:hAnsi="Times New Roman"/>
          <w:sz w:val="28"/>
          <w:szCs w:val="28"/>
        </w:rPr>
        <w:t>Theo đó quy định</w:t>
      </w:r>
      <w:r w:rsidR="00E51A19" w:rsidRPr="00684334">
        <w:rPr>
          <w:rFonts w:ascii="Times New Roman" w:hAnsi="Times New Roman"/>
          <w:b/>
          <w:sz w:val="28"/>
          <w:szCs w:val="28"/>
        </w:rPr>
        <w:t xml:space="preserve"> </w:t>
      </w:r>
      <w:r w:rsidR="00E51A19" w:rsidRPr="00684334">
        <w:rPr>
          <w:rFonts w:ascii="Times New Roman" w:hAnsi="Times New Roman"/>
          <w:sz w:val="28"/>
          <w:szCs w:val="28"/>
        </w:rPr>
        <w:t xml:space="preserve">Chủ tịch UBND cấp huyện; Giám đốc </w:t>
      </w:r>
      <w:r w:rsidR="002C1DC4" w:rsidRPr="00684334">
        <w:rPr>
          <w:rFonts w:ascii="Times New Roman" w:hAnsi="Times New Roman"/>
          <w:sz w:val="28"/>
          <w:szCs w:val="28"/>
        </w:rPr>
        <w:t>C</w:t>
      </w:r>
      <w:r w:rsidR="00E51A19" w:rsidRPr="00684334">
        <w:rPr>
          <w:rFonts w:ascii="Times New Roman" w:hAnsi="Times New Roman"/>
          <w:sz w:val="28"/>
          <w:szCs w:val="28"/>
        </w:rPr>
        <w:t>ông an tỉnh tăng thẩm quyền xử phạt từ 50.000.000 đồng lên 100.000.000 đồng (điểm b, khoản 73 Điều 1</w:t>
      </w:r>
      <w:r w:rsidR="00E51A19" w:rsidRPr="00684334">
        <w:rPr>
          <w:rFonts w:ascii="Times New Roman" w:hAnsi="Times New Roman"/>
          <w:spacing w:val="-2"/>
          <w:sz w:val="28"/>
          <w:szCs w:val="28"/>
        </w:rPr>
        <w:t xml:space="preserve"> Luật số 67/2020/QH14).</w:t>
      </w:r>
      <w:r w:rsidR="00E51A19" w:rsidRPr="00684334">
        <w:rPr>
          <w:rFonts w:ascii="Times New Roman" w:hAnsi="Times New Roman"/>
          <w:sz w:val="28"/>
          <w:szCs w:val="28"/>
        </w:rPr>
        <w:t xml:space="preserve"> </w:t>
      </w:r>
    </w:p>
    <w:p w:rsidR="00E51A19" w:rsidRPr="00684334" w:rsidRDefault="00E51A19"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shd w:val="clear" w:color="auto" w:fill="FFFFFF"/>
        </w:rPr>
        <w:t>Giám đốc Cảng vụ hàng hải, Giám đốc Cảng vụ hàng không, Giám đốc Cảng vụ đường thủy nội địa tăng thẩm quyền xử phạt từ 25.000.000 đồng lên 50.000.000 đồng (</w:t>
      </w:r>
      <w:r w:rsidRPr="00684334">
        <w:rPr>
          <w:rFonts w:ascii="Times New Roman" w:hAnsi="Times New Roman"/>
          <w:sz w:val="28"/>
          <w:szCs w:val="28"/>
        </w:rPr>
        <w:t>điểm d, khoản 73 Điều 1</w:t>
      </w:r>
      <w:r w:rsidRPr="00684334">
        <w:rPr>
          <w:rFonts w:ascii="Times New Roman" w:hAnsi="Times New Roman"/>
          <w:spacing w:val="-2"/>
          <w:sz w:val="28"/>
          <w:szCs w:val="28"/>
        </w:rPr>
        <w:t xml:space="preserve"> Luật số 67/2020/QH14)</w:t>
      </w:r>
      <w:r w:rsidR="00BA61F3" w:rsidRPr="00684334">
        <w:rPr>
          <w:rFonts w:ascii="Times New Roman" w:hAnsi="Times New Roman"/>
          <w:spacing w:val="-2"/>
          <w:sz w:val="28"/>
          <w:szCs w:val="28"/>
        </w:rPr>
        <w:t>.</w:t>
      </w: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lastRenderedPageBreak/>
        <w:t>11. Câu hỏi:</w:t>
      </w:r>
      <w:r w:rsidR="00074B88" w:rsidRPr="00684334">
        <w:rPr>
          <w:rFonts w:ascii="Times New Roman" w:hAnsi="Times New Roman"/>
          <w:b/>
          <w:sz w:val="28"/>
          <w:szCs w:val="28"/>
        </w:rPr>
        <w:t xml:space="preserve"> </w:t>
      </w:r>
      <w:r w:rsidR="00074B88" w:rsidRPr="00684334">
        <w:rPr>
          <w:rFonts w:ascii="Times New Roman" w:hAnsi="Times New Roman"/>
          <w:b/>
          <w:spacing w:val="-2"/>
          <w:sz w:val="28"/>
          <w:szCs w:val="28"/>
        </w:rPr>
        <w:t>Luật số 67/2020/QH14 quy định thẩm quyền tịch thu tang vật, phương tiện vi phạm hành chính của các chức danh có thẩm quyền xử phạt theo hướng nào?</w:t>
      </w:r>
    </w:p>
    <w:p w:rsidR="00BA61F3" w:rsidRPr="00684334" w:rsidRDefault="001164A1" w:rsidP="00684334">
      <w:pPr>
        <w:spacing w:before="60" w:after="60" w:line="360" w:lineRule="auto"/>
        <w:ind w:firstLine="720"/>
        <w:jc w:val="both"/>
        <w:rPr>
          <w:rFonts w:ascii="Times New Roman" w:hAnsi="Times New Roman"/>
          <w:sz w:val="28"/>
          <w:szCs w:val="28"/>
        </w:rPr>
      </w:pPr>
      <w:r w:rsidRPr="00684334">
        <w:rPr>
          <w:rFonts w:ascii="Times New Roman" w:hAnsi="Times New Roman"/>
          <w:b/>
          <w:sz w:val="28"/>
          <w:szCs w:val="28"/>
        </w:rPr>
        <w:t>Trả lời</w:t>
      </w:r>
      <w:r w:rsidR="00074B88" w:rsidRPr="00684334">
        <w:rPr>
          <w:rFonts w:ascii="Times New Roman" w:hAnsi="Times New Roman"/>
          <w:b/>
          <w:sz w:val="28"/>
          <w:szCs w:val="28"/>
        </w:rPr>
        <w:t>:</w:t>
      </w:r>
      <w:r w:rsidR="00E30C19" w:rsidRPr="00684334">
        <w:rPr>
          <w:rFonts w:ascii="Times New Roman" w:hAnsi="Times New Roman"/>
          <w:b/>
          <w:sz w:val="28"/>
          <w:szCs w:val="28"/>
        </w:rPr>
        <w:t xml:space="preserve"> </w:t>
      </w:r>
      <w:r w:rsidR="00BA61F3" w:rsidRPr="00684334">
        <w:rPr>
          <w:rFonts w:ascii="Times New Roman" w:hAnsi="Times New Roman"/>
          <w:sz w:val="28"/>
          <w:szCs w:val="28"/>
        </w:rPr>
        <w:t xml:space="preserve">Luật XLVPHC quy định thẩm quyền </w:t>
      </w:r>
      <w:r w:rsidR="00BA61F3" w:rsidRPr="00684334">
        <w:rPr>
          <w:rFonts w:ascii="Times New Roman" w:eastAsia="Times New Roman" w:hAnsi="Times New Roman"/>
          <w:sz w:val="28"/>
          <w:szCs w:val="28"/>
        </w:rPr>
        <w:t xml:space="preserve">tịch thu </w:t>
      </w:r>
      <w:r w:rsidR="00BA61F3" w:rsidRPr="00684334">
        <w:rPr>
          <w:rFonts w:ascii="Times New Roman" w:hAnsi="Times New Roman"/>
          <w:spacing w:val="-2"/>
          <w:sz w:val="28"/>
          <w:szCs w:val="28"/>
        </w:rPr>
        <w:t>tang vật, phương tiện vi phạm hành chính của các chức danh chỉ giới hạn đối với tang vật, phương tiện có giá trị không vượt quá mức tiền phạt. Quy định này bộc lộ nhiều bất cập, làm phát sinh nhiều vụ việc vi phạm hành chính vượt quá thẩm quyền xử phạt của cơ quan cấp dưới và bị dồn lên cấp trên do trong hầu hết các vụ vi phạm, giá trị tang vật, phương tiện được sử dụng để vi phạm hành chính đều vượt quá mức tiền xử phạt theo thẩm quyền.</w:t>
      </w:r>
    </w:p>
    <w:p w:rsidR="001164A1" w:rsidRPr="00684334" w:rsidRDefault="00BA61F3"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rPr>
        <w:t xml:space="preserve">Nhằm khắc phục bất cập này, </w:t>
      </w:r>
      <w:r w:rsidR="00E30C19" w:rsidRPr="00684334">
        <w:rPr>
          <w:rFonts w:ascii="Times New Roman" w:hAnsi="Times New Roman"/>
          <w:spacing w:val="-2"/>
          <w:sz w:val="28"/>
          <w:szCs w:val="28"/>
        </w:rPr>
        <w:t xml:space="preserve">Luật số 67/2020/QH14 sửa đổi thẩm quyền tịch thu tang vật, phương tiện vi phạm hành chính của các chức danh có thẩm xử phạt từ Điều 38 đến Điều 49 Luật XLVPHC theo hướng: </w:t>
      </w:r>
    </w:p>
    <w:p w:rsidR="00DA5130" w:rsidRPr="00684334" w:rsidRDefault="00DA5130"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 </w:t>
      </w:r>
      <w:r w:rsidR="009748FF" w:rsidRPr="00684334">
        <w:rPr>
          <w:rFonts w:ascii="Times New Roman" w:eastAsia="Times New Roman" w:hAnsi="Times New Roman"/>
          <w:sz w:val="28"/>
          <w:szCs w:val="28"/>
        </w:rPr>
        <w:t>Đ</w:t>
      </w:r>
      <w:r w:rsidR="00BA61F3" w:rsidRPr="00684334">
        <w:rPr>
          <w:rFonts w:ascii="Times New Roman" w:eastAsia="Times New Roman" w:hAnsi="Times New Roman"/>
          <w:sz w:val="28"/>
          <w:szCs w:val="28"/>
        </w:rPr>
        <w:t xml:space="preserve">ối với các chức danh có thẩm quyền xử phạt quy định </w:t>
      </w:r>
      <w:r w:rsidRPr="00684334">
        <w:rPr>
          <w:rFonts w:ascii="Times New Roman" w:eastAsia="Times New Roman" w:hAnsi="Times New Roman"/>
          <w:sz w:val="28"/>
          <w:szCs w:val="28"/>
        </w:rPr>
        <w:t>tại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w:t>
      </w:r>
      <w:r w:rsidR="00BA61F3" w:rsidRPr="00684334">
        <w:rPr>
          <w:rFonts w:ascii="Times New Roman" w:eastAsia="Times New Roman" w:hAnsi="Times New Roman"/>
          <w:sz w:val="28"/>
          <w:szCs w:val="28"/>
        </w:rPr>
        <w:t xml:space="preserve"> Luật XLVPHC</w:t>
      </w:r>
      <w:r w:rsidRPr="00684334">
        <w:rPr>
          <w:rFonts w:ascii="Times New Roman" w:eastAsia="Times New Roman" w:hAnsi="Times New Roman"/>
          <w:sz w:val="28"/>
          <w:szCs w:val="28"/>
        </w:rPr>
        <w:t xml:space="preserve"> có thẩm quyền tịch thu </w:t>
      </w:r>
      <w:r w:rsidRPr="00684334">
        <w:rPr>
          <w:rFonts w:ascii="Times New Roman" w:hAnsi="Times New Roman"/>
          <w:spacing w:val="-2"/>
          <w:sz w:val="28"/>
          <w:szCs w:val="28"/>
        </w:rPr>
        <w:t>tang vật, phương tiện vi phạm hành chính</w:t>
      </w:r>
      <w:r w:rsidRPr="00684334">
        <w:rPr>
          <w:rFonts w:ascii="Times New Roman" w:eastAsia="Times New Roman" w:hAnsi="Times New Roman"/>
          <w:i/>
          <w:sz w:val="28"/>
          <w:szCs w:val="28"/>
        </w:rPr>
        <w:t xml:space="preserve"> </w:t>
      </w:r>
      <w:r w:rsidRPr="00684334">
        <w:rPr>
          <w:rFonts w:ascii="Times New Roman" w:eastAsia="Times New Roman" w:hAnsi="Times New Roman"/>
          <w:sz w:val="28"/>
          <w:szCs w:val="28"/>
        </w:rPr>
        <w:t>không vượt quá 02 lần mức tiền phạt</w:t>
      </w:r>
      <w:r w:rsidR="00BA61F3" w:rsidRPr="00684334">
        <w:rPr>
          <w:rFonts w:ascii="Times New Roman" w:eastAsia="Times New Roman" w:hAnsi="Times New Roman"/>
          <w:sz w:val="28"/>
          <w:szCs w:val="28"/>
        </w:rPr>
        <w:t xml:space="preserve"> theo thẩm quyền</w:t>
      </w:r>
      <w:r w:rsidR="009748FF" w:rsidRPr="00684334">
        <w:rPr>
          <w:rFonts w:ascii="Times New Roman" w:eastAsia="Times New Roman" w:hAnsi="Times New Roman"/>
          <w:sz w:val="28"/>
          <w:szCs w:val="28"/>
        </w:rPr>
        <w:t xml:space="preserve"> </w:t>
      </w:r>
      <w:r w:rsidR="00BA61F3" w:rsidRPr="00684334">
        <w:rPr>
          <w:rFonts w:ascii="Times New Roman" w:eastAsia="Times New Roman" w:hAnsi="Times New Roman"/>
          <w:sz w:val="28"/>
          <w:szCs w:val="28"/>
        </w:rPr>
        <w:t>(</w:t>
      </w:r>
      <w:r w:rsidR="009748FF" w:rsidRPr="00684334">
        <w:rPr>
          <w:rFonts w:ascii="Times New Roman" w:eastAsia="Times New Roman" w:hAnsi="Times New Roman"/>
          <w:sz w:val="28"/>
          <w:szCs w:val="28"/>
        </w:rPr>
        <w:t>sửa đổi, bổ sung tại đ</w:t>
      </w:r>
      <w:r w:rsidR="00BA61F3" w:rsidRPr="00684334">
        <w:rPr>
          <w:rFonts w:ascii="Times New Roman" w:eastAsia="Times New Roman" w:hAnsi="Times New Roman"/>
          <w:sz w:val="28"/>
          <w:szCs w:val="28"/>
        </w:rPr>
        <w:t xml:space="preserve">iểm k, khoản 73 Điều 1 </w:t>
      </w:r>
      <w:r w:rsidR="00BA61F3" w:rsidRPr="00684334">
        <w:rPr>
          <w:rFonts w:ascii="Times New Roman" w:hAnsi="Times New Roman"/>
          <w:spacing w:val="-2"/>
          <w:sz w:val="28"/>
          <w:szCs w:val="28"/>
        </w:rPr>
        <w:t>Luật số 67/2020/QH14</w:t>
      </w:r>
      <w:r w:rsidR="009748FF" w:rsidRPr="00684334">
        <w:rPr>
          <w:rFonts w:ascii="Times New Roman" w:eastAsia="Times New Roman" w:hAnsi="Times New Roman"/>
          <w:sz w:val="28"/>
          <w:szCs w:val="28"/>
        </w:rPr>
        <w:t>).</w:t>
      </w:r>
    </w:p>
    <w:p w:rsidR="00074B88" w:rsidRPr="00684334" w:rsidRDefault="009748FF" w:rsidP="00684334">
      <w:pPr>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b/>
          <w:i/>
          <w:sz w:val="28"/>
          <w:szCs w:val="28"/>
        </w:rPr>
        <w:t>-</w:t>
      </w:r>
      <w:r w:rsidRPr="00684334">
        <w:rPr>
          <w:rFonts w:ascii="Times New Roman" w:eastAsia="Times New Roman" w:hAnsi="Times New Roman"/>
          <w:i/>
          <w:sz w:val="28"/>
          <w:szCs w:val="28"/>
        </w:rPr>
        <w:t xml:space="preserve"> </w:t>
      </w:r>
      <w:r w:rsidRPr="00684334">
        <w:rPr>
          <w:rFonts w:ascii="Times New Roman" w:eastAsia="Times New Roman" w:hAnsi="Times New Roman"/>
          <w:sz w:val="28"/>
          <w:szCs w:val="28"/>
        </w:rPr>
        <w:t>Đối</w:t>
      </w:r>
      <w:r w:rsidR="00BA61F3" w:rsidRPr="00684334">
        <w:rPr>
          <w:rFonts w:ascii="Times New Roman" w:eastAsia="Times New Roman" w:hAnsi="Times New Roman"/>
          <w:sz w:val="28"/>
          <w:szCs w:val="28"/>
        </w:rPr>
        <w:t xml:space="preserve"> với các chức danh</w:t>
      </w:r>
      <w:r w:rsidR="00BA61F3" w:rsidRPr="00684334">
        <w:rPr>
          <w:rFonts w:ascii="Times New Roman" w:eastAsia="Times New Roman" w:hAnsi="Times New Roman"/>
          <w:i/>
          <w:sz w:val="28"/>
          <w:szCs w:val="28"/>
        </w:rPr>
        <w:t xml:space="preserve"> </w:t>
      </w:r>
      <w:r w:rsidR="00BA61F3" w:rsidRPr="00684334">
        <w:rPr>
          <w:rFonts w:ascii="Times New Roman" w:eastAsia="Times New Roman" w:hAnsi="Times New Roman"/>
          <w:sz w:val="28"/>
          <w:szCs w:val="28"/>
        </w:rPr>
        <w:t xml:space="preserve">có thẩm quyền xử phạt </w:t>
      </w:r>
      <w:r w:rsidRPr="00684334">
        <w:rPr>
          <w:rFonts w:ascii="Times New Roman" w:eastAsia="Times New Roman" w:hAnsi="Times New Roman"/>
          <w:sz w:val="28"/>
          <w:szCs w:val="28"/>
        </w:rPr>
        <w:t>quy định</w:t>
      </w:r>
      <w:r w:rsidR="00DA5130" w:rsidRPr="00684334">
        <w:rPr>
          <w:rFonts w:ascii="Times New Roman" w:eastAsia="Times New Roman" w:hAnsi="Times New Roman"/>
          <w:sz w:val="28"/>
          <w:szCs w:val="28"/>
        </w:rPr>
        <w:t xml:space="preserve"> tại điểm d khoản 2 Điều 38, điểm d khoản 5 Điều 39, điểm c khoản 4 Điều 44, điểm c khoản 3 Điều 45, điểm d khoản 2 Điều 47, điểm c khoản 4 Điều 49</w:t>
      </w:r>
      <w:r w:rsidR="00BA61F3" w:rsidRPr="00684334">
        <w:rPr>
          <w:rFonts w:ascii="Times New Roman" w:eastAsia="Times New Roman" w:hAnsi="Times New Roman"/>
          <w:sz w:val="28"/>
          <w:szCs w:val="28"/>
        </w:rPr>
        <w:t xml:space="preserve"> Luật XLVPHC</w:t>
      </w:r>
      <w:r w:rsidR="00DA5130" w:rsidRPr="00684334">
        <w:rPr>
          <w:rFonts w:ascii="Times New Roman" w:eastAsia="Times New Roman" w:hAnsi="Times New Roman"/>
          <w:sz w:val="28"/>
          <w:szCs w:val="28"/>
        </w:rPr>
        <w:t xml:space="preserve"> có thẩm quyền tịch thu </w:t>
      </w:r>
      <w:r w:rsidR="00DA5130" w:rsidRPr="00684334">
        <w:rPr>
          <w:rFonts w:ascii="Times New Roman" w:hAnsi="Times New Roman"/>
          <w:spacing w:val="-2"/>
          <w:sz w:val="28"/>
          <w:szCs w:val="28"/>
        </w:rPr>
        <w:t xml:space="preserve">tang vật, phương tiện vi phạm hành chính </w:t>
      </w:r>
      <w:r w:rsidR="00DA5130" w:rsidRPr="00684334">
        <w:rPr>
          <w:rFonts w:ascii="Times New Roman" w:hAnsi="Times New Roman"/>
          <w:spacing w:val="-2"/>
          <w:sz w:val="28"/>
          <w:szCs w:val="28"/>
          <w:u w:val="single"/>
        </w:rPr>
        <w:t xml:space="preserve">không phụ thuộc </w:t>
      </w:r>
      <w:r w:rsidR="00DA5130" w:rsidRPr="00684334">
        <w:rPr>
          <w:rFonts w:ascii="Times New Roman" w:hAnsi="Times New Roman"/>
          <w:spacing w:val="-2"/>
          <w:sz w:val="28"/>
          <w:szCs w:val="28"/>
        </w:rPr>
        <w:t>vào giá trị tang vật, phương tiện</w:t>
      </w:r>
      <w:r w:rsidRPr="00684334">
        <w:rPr>
          <w:rFonts w:ascii="Times New Roman" w:hAnsi="Times New Roman"/>
          <w:spacing w:val="-2"/>
          <w:sz w:val="28"/>
          <w:szCs w:val="28"/>
        </w:rPr>
        <w:t xml:space="preserve"> (</w:t>
      </w:r>
      <w:r w:rsidRPr="00684334">
        <w:rPr>
          <w:rFonts w:ascii="Times New Roman" w:eastAsia="Times New Roman" w:hAnsi="Times New Roman"/>
          <w:sz w:val="28"/>
          <w:szCs w:val="28"/>
        </w:rPr>
        <w:t xml:space="preserve">sửa đổi, bổ sung tại điểm c khoản 74 Điều 1 </w:t>
      </w:r>
      <w:r w:rsidRPr="00684334">
        <w:rPr>
          <w:rFonts w:ascii="Times New Roman" w:hAnsi="Times New Roman"/>
          <w:spacing w:val="-2"/>
          <w:sz w:val="28"/>
          <w:szCs w:val="28"/>
        </w:rPr>
        <w:t>Luật số 67/2020/QH14).</w:t>
      </w:r>
    </w:p>
    <w:p w:rsidR="001164A1" w:rsidRPr="00684334" w:rsidRDefault="001164A1"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12. Câu hỏi:</w:t>
      </w:r>
      <w:r w:rsidR="0039554D" w:rsidRPr="00684334">
        <w:rPr>
          <w:rFonts w:ascii="Times New Roman" w:hAnsi="Times New Roman"/>
          <w:b/>
          <w:sz w:val="28"/>
          <w:szCs w:val="28"/>
        </w:rPr>
        <w:t xml:space="preserve"> Việc </w:t>
      </w:r>
      <w:r w:rsidR="009F78A2" w:rsidRPr="00684334">
        <w:rPr>
          <w:rFonts w:ascii="Times New Roman" w:hAnsi="Times New Roman"/>
          <w:b/>
          <w:sz w:val="28"/>
          <w:szCs w:val="28"/>
          <w:shd w:val="clear" w:color="auto" w:fill="FFFFFF"/>
        </w:rPr>
        <w:t>thay đổi tên gọi, nhiệm vụ, quyền hạn của chức danh có thẩm quyền xử phạt vi phạm hành chính</w:t>
      </w:r>
      <w:r w:rsidR="009F78A2" w:rsidRPr="00684334">
        <w:rPr>
          <w:rFonts w:ascii="Times New Roman" w:hAnsi="Times New Roman"/>
          <w:b/>
          <w:sz w:val="28"/>
          <w:szCs w:val="28"/>
        </w:rPr>
        <w:t xml:space="preserve"> </w:t>
      </w:r>
      <w:r w:rsidR="0039554D" w:rsidRPr="00684334">
        <w:rPr>
          <w:rFonts w:ascii="Times New Roman" w:hAnsi="Times New Roman"/>
          <w:b/>
          <w:sz w:val="28"/>
          <w:szCs w:val="28"/>
        </w:rPr>
        <w:t>được quy định như thế nào?</w:t>
      </w:r>
    </w:p>
    <w:p w:rsidR="009F78A2" w:rsidRPr="00684334" w:rsidRDefault="001164A1" w:rsidP="00684334">
      <w:pPr>
        <w:spacing w:before="60" w:after="60" w:line="360" w:lineRule="auto"/>
        <w:ind w:firstLine="720"/>
        <w:jc w:val="both"/>
        <w:rPr>
          <w:rFonts w:ascii="Times New Roman" w:hAnsi="Times New Roman"/>
          <w:spacing w:val="-2"/>
          <w:sz w:val="28"/>
          <w:szCs w:val="28"/>
        </w:rPr>
      </w:pPr>
      <w:r w:rsidRPr="00684334">
        <w:rPr>
          <w:rFonts w:ascii="Times New Roman" w:hAnsi="Times New Roman"/>
          <w:b/>
          <w:sz w:val="28"/>
          <w:szCs w:val="28"/>
        </w:rPr>
        <w:lastRenderedPageBreak/>
        <w:t>Trả lời</w:t>
      </w:r>
      <w:r w:rsidR="0039554D" w:rsidRPr="00684334">
        <w:rPr>
          <w:rFonts w:ascii="Times New Roman" w:hAnsi="Times New Roman"/>
          <w:b/>
          <w:sz w:val="28"/>
          <w:szCs w:val="28"/>
        </w:rPr>
        <w:t xml:space="preserve">: </w:t>
      </w:r>
      <w:r w:rsidR="009F78A2" w:rsidRPr="00684334">
        <w:rPr>
          <w:rFonts w:ascii="Times New Roman" w:hAnsi="Times New Roman"/>
          <w:sz w:val="28"/>
          <w:szCs w:val="28"/>
        </w:rPr>
        <w:t xml:space="preserve">Khoản 27 Điều 1 </w:t>
      </w:r>
      <w:r w:rsidR="009F78A2" w:rsidRPr="00684334">
        <w:rPr>
          <w:rFonts w:ascii="Times New Roman" w:hAnsi="Times New Roman"/>
          <w:spacing w:val="-2"/>
          <w:sz w:val="28"/>
          <w:szCs w:val="28"/>
        </w:rPr>
        <w:t>Luật số 67/2020/QH14 sửa đổi, bổ sung Điều 53 Luật XLVPHC như sau:</w:t>
      </w:r>
    </w:p>
    <w:p w:rsidR="009F78A2" w:rsidRPr="00684334" w:rsidRDefault="008E4E18" w:rsidP="00684334">
      <w:pPr>
        <w:spacing w:before="60" w:after="60" w:line="360" w:lineRule="auto"/>
        <w:ind w:firstLine="720"/>
        <w:jc w:val="both"/>
        <w:rPr>
          <w:rFonts w:ascii="Times New Roman" w:hAnsi="Times New Roman"/>
          <w:sz w:val="28"/>
          <w:szCs w:val="28"/>
        </w:rPr>
      </w:pPr>
      <w:r w:rsidRPr="00684334">
        <w:rPr>
          <w:rFonts w:ascii="Times New Roman" w:hAnsi="Times New Roman"/>
          <w:sz w:val="28"/>
          <w:szCs w:val="28"/>
          <w:shd w:val="clear" w:color="auto" w:fill="FFFFFF"/>
        </w:rPr>
        <w:t>"</w:t>
      </w:r>
      <w:r w:rsidR="009F78A2" w:rsidRPr="00684334">
        <w:rPr>
          <w:rFonts w:ascii="Times New Roman" w:hAnsi="Times New Roman"/>
          <w:sz w:val="28"/>
          <w:szCs w:val="28"/>
          <w:shd w:val="clear" w:color="auto" w:fill="FFFFFF"/>
        </w:rPr>
        <w:t>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p>
    <w:p w:rsidR="001164A1" w:rsidRPr="00684334" w:rsidRDefault="009F78A2" w:rsidP="00684334">
      <w:pPr>
        <w:spacing w:before="60" w:after="60" w:line="360" w:lineRule="auto"/>
        <w:ind w:firstLine="720"/>
        <w:jc w:val="both"/>
        <w:rPr>
          <w:rFonts w:ascii="Times New Roman" w:hAnsi="Times New Roman"/>
          <w:b/>
          <w:sz w:val="28"/>
          <w:szCs w:val="28"/>
        </w:rPr>
      </w:pPr>
      <w:r w:rsidRPr="00684334">
        <w:rPr>
          <w:rFonts w:ascii="Times New Roman" w:hAnsi="Times New Roman"/>
          <w:sz w:val="28"/>
          <w:szCs w:val="28"/>
          <w:shd w:val="clear" w:color="auto" w:fill="FFFFFF"/>
        </w:rP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r w:rsidR="008E4E18" w:rsidRPr="00684334">
        <w:rPr>
          <w:rFonts w:ascii="Times New Roman" w:hAnsi="Times New Roman"/>
          <w:sz w:val="28"/>
          <w:szCs w:val="28"/>
          <w:shd w:val="clear" w:color="auto" w:fill="FFFFFF"/>
        </w:rPr>
        <w:t>"</w:t>
      </w:r>
      <w:r w:rsidRPr="00684334">
        <w:rPr>
          <w:rFonts w:ascii="Times New Roman" w:hAnsi="Times New Roman"/>
          <w:sz w:val="28"/>
          <w:szCs w:val="28"/>
          <w:shd w:val="clear" w:color="auto" w:fill="FFFFFF"/>
        </w:rPr>
        <w:t>.</w:t>
      </w:r>
    </w:p>
    <w:p w:rsidR="001164A1" w:rsidRPr="00684334" w:rsidRDefault="00CB4984" w:rsidP="00684334">
      <w:pPr>
        <w:spacing w:before="60" w:after="60" w:line="360" w:lineRule="auto"/>
        <w:ind w:firstLine="720"/>
        <w:jc w:val="both"/>
        <w:rPr>
          <w:rFonts w:ascii="Times New Roman" w:hAnsi="Times New Roman"/>
          <w:b/>
          <w:sz w:val="28"/>
          <w:szCs w:val="28"/>
        </w:rPr>
      </w:pPr>
      <w:r w:rsidRPr="00684334">
        <w:rPr>
          <w:rFonts w:ascii="Times New Roman" w:hAnsi="Times New Roman"/>
          <w:b/>
          <w:sz w:val="28"/>
          <w:szCs w:val="28"/>
        </w:rPr>
        <w:t>13. Câu hỏi:</w:t>
      </w:r>
      <w:r w:rsidR="008E4E18" w:rsidRPr="00684334">
        <w:rPr>
          <w:rFonts w:ascii="Times New Roman" w:hAnsi="Times New Roman"/>
          <w:b/>
          <w:sz w:val="28"/>
          <w:szCs w:val="28"/>
        </w:rPr>
        <w:t xml:space="preserve"> Nội dung giao quyền xử phạt vi phạm hành chính được quy định như thế nào?</w:t>
      </w:r>
    </w:p>
    <w:p w:rsidR="008E4E18" w:rsidRPr="00684334" w:rsidRDefault="00CB4984" w:rsidP="00684334">
      <w:pPr>
        <w:spacing w:before="60" w:after="60" w:line="360" w:lineRule="auto"/>
        <w:ind w:firstLine="720"/>
        <w:jc w:val="both"/>
        <w:rPr>
          <w:rFonts w:ascii="Times New Roman" w:hAnsi="Times New Roman"/>
          <w:spacing w:val="-2"/>
          <w:sz w:val="28"/>
          <w:szCs w:val="28"/>
        </w:rPr>
      </w:pPr>
      <w:r w:rsidRPr="00684334">
        <w:rPr>
          <w:rFonts w:ascii="Times New Roman" w:hAnsi="Times New Roman"/>
          <w:b/>
          <w:sz w:val="28"/>
          <w:szCs w:val="28"/>
        </w:rPr>
        <w:t>Trả lời:</w:t>
      </w:r>
      <w:r w:rsidR="008E4E18" w:rsidRPr="00684334">
        <w:rPr>
          <w:rFonts w:ascii="Times New Roman" w:hAnsi="Times New Roman"/>
          <w:sz w:val="28"/>
          <w:szCs w:val="28"/>
        </w:rPr>
        <w:t xml:space="preserve"> Khoản 28 Điều 1</w:t>
      </w:r>
      <w:r w:rsidR="008E4E18" w:rsidRPr="00684334">
        <w:rPr>
          <w:rFonts w:ascii="Times New Roman" w:hAnsi="Times New Roman"/>
          <w:b/>
          <w:sz w:val="28"/>
          <w:szCs w:val="28"/>
        </w:rPr>
        <w:t xml:space="preserve"> </w:t>
      </w:r>
      <w:r w:rsidR="008E4E18" w:rsidRPr="00684334">
        <w:rPr>
          <w:rFonts w:ascii="Times New Roman" w:hAnsi="Times New Roman"/>
          <w:spacing w:val="-2"/>
          <w:sz w:val="28"/>
          <w:szCs w:val="28"/>
        </w:rPr>
        <w:t>Luật số 67/2020/QH14 sửa đổi, bổ sung Điều 54 Luật XLVPHC như sau:</w:t>
      </w:r>
    </w:p>
    <w:p w:rsidR="008E4E18" w:rsidRPr="00684334" w:rsidRDefault="008E4E18" w:rsidP="00684334">
      <w:pPr>
        <w:shd w:val="solid" w:color="FFFFFF" w:fill="auto"/>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rPr>
        <w:t xml:space="preserve">"1.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Điều 48; khoản 2 Điều 48a; các khoản 2, 4 và 5 Điều 49; Điều 51 của Luật này có thể giao cho cấp phó thực hiện thẩm quyền xử phạt vi phạm hành chính. </w:t>
      </w:r>
    </w:p>
    <w:p w:rsidR="008E4E18" w:rsidRPr="00684334" w:rsidRDefault="008E4E18" w:rsidP="00684334">
      <w:pPr>
        <w:shd w:val="solid" w:color="FFFFFF" w:fill="auto"/>
        <w:spacing w:before="60" w:after="60" w:line="360" w:lineRule="auto"/>
        <w:ind w:firstLine="720"/>
        <w:jc w:val="both"/>
        <w:rPr>
          <w:rFonts w:ascii="Times New Roman" w:eastAsia="Times New Roman" w:hAnsi="Times New Roman"/>
          <w:sz w:val="28"/>
          <w:szCs w:val="28"/>
        </w:rPr>
      </w:pPr>
      <w:r w:rsidRPr="00684334">
        <w:rPr>
          <w:rFonts w:ascii="Times New Roman" w:eastAsia="Times New Roman" w:hAnsi="Times New Roman"/>
          <w:sz w:val="28"/>
          <w:szCs w:val="28"/>
          <w:lang w:val="vi-VN"/>
        </w:rPr>
        <w:t>2. Việc giao quyền xử phạt vi phạm hành chính được thực hiện thường xuyên hoặc theo vụ việc</w:t>
      </w:r>
      <w:r w:rsidRPr="00684334">
        <w:rPr>
          <w:rFonts w:ascii="Times New Roman" w:eastAsia="Times New Roman" w:hAnsi="Times New Roman"/>
          <w:sz w:val="28"/>
          <w:szCs w:val="28"/>
        </w:rPr>
        <w:t>, đồng thời với việc giao quyền áp dụng biện pháp ngăn chặn và bảo đảm xử lý vi phạm hành chính quy định tại các khoản 2, 3, 4, 5, 6 và 7 Điều 119 của Luật này. Việc giao quyền</w:t>
      </w:r>
      <w:r w:rsidRPr="00684334">
        <w:rPr>
          <w:rFonts w:ascii="Times New Roman" w:eastAsia="Times New Roman" w:hAnsi="Times New Roman"/>
          <w:sz w:val="28"/>
          <w:szCs w:val="28"/>
          <w:lang w:val="vi-VN"/>
        </w:rPr>
        <w:t xml:space="preserve"> phải được thể hiện bằng </w:t>
      </w:r>
      <w:r w:rsidRPr="00684334">
        <w:rPr>
          <w:rFonts w:ascii="Times New Roman" w:eastAsia="Times New Roman" w:hAnsi="Times New Roman"/>
          <w:sz w:val="28"/>
          <w:szCs w:val="28"/>
        </w:rPr>
        <w:t>quyết định</w:t>
      </w:r>
      <w:r w:rsidRPr="00684334">
        <w:rPr>
          <w:rFonts w:ascii="Times New Roman" w:eastAsia="Times New Roman" w:hAnsi="Times New Roman"/>
          <w:sz w:val="28"/>
          <w:szCs w:val="28"/>
          <w:lang w:val="vi-VN"/>
        </w:rPr>
        <w:t>, trong đó xác định rõ phạm vi, nội dung, thời hạn giao quyền.</w:t>
      </w:r>
    </w:p>
    <w:p w:rsidR="008E4E18" w:rsidRPr="009605C9" w:rsidRDefault="008E4E18" w:rsidP="00684334">
      <w:pPr>
        <w:spacing w:before="60" w:after="60" w:line="360" w:lineRule="auto"/>
        <w:ind w:firstLine="720"/>
        <w:jc w:val="both"/>
        <w:rPr>
          <w:rFonts w:ascii="Times New Roman" w:eastAsia="Times New Roman" w:hAnsi="Times New Roman"/>
          <w:sz w:val="28"/>
          <w:szCs w:val="28"/>
          <w:lang w:val="vi-VN"/>
        </w:rPr>
      </w:pPr>
      <w:r w:rsidRPr="00684334">
        <w:rPr>
          <w:rFonts w:ascii="Times New Roman" w:eastAsia="Times New Roman" w:hAnsi="Times New Roman"/>
          <w:sz w:val="28"/>
          <w:szCs w:val="28"/>
          <w:lang w:val="vi-VN"/>
        </w:rPr>
        <w:t>3. Cấp phó được giao quyền xử phạt vi phạm hành chính phải chịu trách nhiệm trước cấp trưởng và trước pháp luật</w:t>
      </w:r>
      <w:r w:rsidRPr="00684334">
        <w:rPr>
          <w:rFonts w:ascii="Times New Roman" w:eastAsia="Times New Roman" w:hAnsi="Times New Roman"/>
          <w:sz w:val="28"/>
          <w:szCs w:val="28"/>
        </w:rPr>
        <w:t xml:space="preserve"> về việc thực hiện quyền được giao</w:t>
      </w:r>
      <w:r w:rsidRPr="00684334">
        <w:rPr>
          <w:rFonts w:ascii="Times New Roman" w:eastAsia="Times New Roman" w:hAnsi="Times New Roman"/>
          <w:sz w:val="28"/>
          <w:szCs w:val="28"/>
          <w:lang w:val="vi-VN"/>
        </w:rPr>
        <w:t>. Người được giao quyền không được giao quyền cho người khác.</w:t>
      </w:r>
    </w:p>
    <w:p w:rsidR="008E4E18" w:rsidRPr="009605C9" w:rsidRDefault="008E4E18"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4. Chính phủ quy định chi tiết Điều này.”.</w:t>
      </w:r>
    </w:p>
    <w:p w:rsidR="00CB4984" w:rsidRPr="009605C9" w:rsidRDefault="008E4E1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lastRenderedPageBreak/>
        <w:t xml:space="preserve">So với Luật XLVPHC hiện hành, </w:t>
      </w:r>
      <w:r w:rsidRPr="009605C9">
        <w:rPr>
          <w:rFonts w:ascii="Times New Roman" w:hAnsi="Times New Roman"/>
          <w:spacing w:val="-2"/>
          <w:sz w:val="28"/>
          <w:szCs w:val="28"/>
          <w:lang w:val="vi-VN"/>
        </w:rPr>
        <w:t xml:space="preserve">Luật số 67/2020/QH14 đã bổ sung quyền </w:t>
      </w:r>
      <w:r w:rsidRPr="009605C9">
        <w:rPr>
          <w:rFonts w:ascii="Times New Roman" w:eastAsia="Times New Roman" w:hAnsi="Times New Roman"/>
          <w:sz w:val="28"/>
          <w:szCs w:val="28"/>
          <w:lang w:val="vi-VN"/>
        </w:rPr>
        <w:t xml:space="preserve">áp dụng biện pháp ngăn chặn và bảo đảm xử lý vi phạm hành chính </w:t>
      </w:r>
      <w:r w:rsidR="00E54435" w:rsidRPr="009605C9">
        <w:rPr>
          <w:rFonts w:ascii="Times New Roman" w:eastAsia="Times New Roman" w:hAnsi="Times New Roman"/>
          <w:sz w:val="28"/>
          <w:szCs w:val="28"/>
          <w:lang w:val="vi-VN"/>
        </w:rPr>
        <w:t xml:space="preserve">đối với cấp phó khi được giao quyền xử phạt, cụ thể </w:t>
      </w:r>
      <w:r w:rsidR="00377E52" w:rsidRPr="009605C9">
        <w:rPr>
          <w:rFonts w:ascii="Times New Roman" w:eastAsia="Times New Roman" w:hAnsi="Times New Roman"/>
          <w:sz w:val="28"/>
          <w:szCs w:val="28"/>
          <w:lang w:val="vi-VN"/>
        </w:rPr>
        <w:t>như: T</w:t>
      </w:r>
      <w:r w:rsidRPr="009605C9">
        <w:rPr>
          <w:rFonts w:ascii="Times New Roman" w:eastAsia="Times New Roman" w:hAnsi="Times New Roman"/>
          <w:sz w:val="28"/>
          <w:szCs w:val="28"/>
          <w:lang w:val="vi-VN"/>
        </w:rPr>
        <w:t xml:space="preserve">ạm giữ người; áp giải người vi phạm; </w:t>
      </w:r>
      <w:r w:rsidR="00377E52" w:rsidRPr="009605C9">
        <w:rPr>
          <w:rFonts w:ascii="Times New Roman" w:eastAsia="Times New Roman" w:hAnsi="Times New Roman"/>
          <w:sz w:val="28"/>
          <w:szCs w:val="28"/>
          <w:lang w:val="vi-VN"/>
        </w:rPr>
        <w:t>tạm giữ tang vật, phương tiện</w:t>
      </w:r>
      <w:r w:rsidR="00E54435" w:rsidRPr="009605C9">
        <w:rPr>
          <w:rFonts w:ascii="Times New Roman" w:eastAsia="Times New Roman" w:hAnsi="Times New Roman"/>
          <w:sz w:val="28"/>
          <w:szCs w:val="28"/>
          <w:lang w:val="vi-VN"/>
        </w:rPr>
        <w:t xml:space="preserve"> vi phạm hành chính, giấy phép, </w:t>
      </w:r>
      <w:r w:rsidR="00377E52" w:rsidRPr="009605C9">
        <w:rPr>
          <w:rFonts w:ascii="Times New Roman" w:eastAsia="Times New Roman" w:hAnsi="Times New Roman"/>
          <w:sz w:val="28"/>
          <w:szCs w:val="28"/>
          <w:lang w:val="vi-VN"/>
        </w:rPr>
        <w:t>chứng chỉ hành nghề; khám ngườ</w:t>
      </w:r>
      <w:r w:rsidR="00E54435" w:rsidRPr="009605C9">
        <w:rPr>
          <w:rFonts w:ascii="Times New Roman" w:eastAsia="Times New Roman" w:hAnsi="Times New Roman"/>
          <w:sz w:val="28"/>
          <w:szCs w:val="28"/>
          <w:lang w:val="vi-VN"/>
        </w:rPr>
        <w:t xml:space="preserve">i; </w:t>
      </w:r>
      <w:r w:rsidR="00E54435" w:rsidRPr="009605C9">
        <w:rPr>
          <w:rFonts w:ascii="Times New Roman" w:hAnsi="Times New Roman"/>
          <w:sz w:val="28"/>
          <w:szCs w:val="28"/>
          <w:shd w:val="clear" w:color="auto" w:fill="FFFFFF"/>
          <w:lang w:val="vi-VN"/>
        </w:rPr>
        <w:t>khám phương tiện vận tải, đồ vật…</w:t>
      </w:r>
    </w:p>
    <w:p w:rsidR="00CB4984"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14. Câu hỏi:</w:t>
      </w:r>
      <w:r w:rsidR="001D2717" w:rsidRPr="009605C9">
        <w:rPr>
          <w:rFonts w:ascii="Times New Roman" w:hAnsi="Times New Roman"/>
          <w:b/>
          <w:sz w:val="28"/>
          <w:szCs w:val="28"/>
          <w:lang w:val="vi-VN"/>
        </w:rPr>
        <w:t xml:space="preserve"> </w:t>
      </w:r>
      <w:r w:rsidR="005D4FAB" w:rsidRPr="009605C9">
        <w:rPr>
          <w:rFonts w:ascii="Times New Roman" w:hAnsi="Times New Roman"/>
          <w:b/>
          <w:sz w:val="28"/>
          <w:szCs w:val="28"/>
          <w:lang w:val="vi-VN"/>
        </w:rPr>
        <w:t>Quy định về</w:t>
      </w:r>
      <w:r w:rsidR="001D2717" w:rsidRPr="009605C9">
        <w:rPr>
          <w:rFonts w:ascii="Times New Roman" w:hAnsi="Times New Roman"/>
          <w:b/>
          <w:spacing w:val="-2"/>
          <w:sz w:val="28"/>
          <w:szCs w:val="28"/>
          <w:lang w:val="vi-VN"/>
        </w:rPr>
        <w:t xml:space="preserve"> lập Biên bản vi phạm hành chính </w:t>
      </w:r>
      <w:r w:rsidR="005D4FAB" w:rsidRPr="009605C9">
        <w:rPr>
          <w:rFonts w:ascii="Times New Roman" w:hAnsi="Times New Roman"/>
          <w:b/>
          <w:spacing w:val="-2"/>
          <w:sz w:val="28"/>
          <w:szCs w:val="28"/>
          <w:lang w:val="vi-VN"/>
        </w:rPr>
        <w:t xml:space="preserve">được </w:t>
      </w:r>
      <w:r w:rsidR="001D2717" w:rsidRPr="009605C9">
        <w:rPr>
          <w:rFonts w:ascii="Times New Roman" w:hAnsi="Times New Roman"/>
          <w:b/>
          <w:spacing w:val="-2"/>
          <w:sz w:val="28"/>
          <w:szCs w:val="28"/>
          <w:lang w:val="vi-VN"/>
        </w:rPr>
        <w:t>bổ sung những điểm mới nào?</w:t>
      </w:r>
    </w:p>
    <w:p w:rsidR="00E55293" w:rsidRPr="009605C9" w:rsidRDefault="00CB4984" w:rsidP="00684334">
      <w:pPr>
        <w:shd w:val="solid" w:color="FFFFFF" w:fill="auto"/>
        <w:spacing w:before="60" w:after="60" w:line="360" w:lineRule="auto"/>
        <w:ind w:firstLine="720"/>
        <w:rPr>
          <w:rFonts w:ascii="Times New Roman" w:eastAsia="Times New Roman" w:hAnsi="Times New Roman"/>
          <w:sz w:val="28"/>
          <w:szCs w:val="28"/>
          <w:lang w:val="vi-VN"/>
        </w:rPr>
      </w:pPr>
      <w:r w:rsidRPr="009605C9">
        <w:rPr>
          <w:rFonts w:ascii="Times New Roman" w:hAnsi="Times New Roman"/>
          <w:b/>
          <w:sz w:val="28"/>
          <w:szCs w:val="28"/>
          <w:lang w:val="vi-VN"/>
        </w:rPr>
        <w:t>Trả lời:</w:t>
      </w:r>
      <w:r w:rsidR="001D2717" w:rsidRPr="009605C9">
        <w:rPr>
          <w:rFonts w:ascii="Times New Roman" w:hAnsi="Times New Roman"/>
          <w:sz w:val="28"/>
          <w:szCs w:val="28"/>
          <w:lang w:val="vi-VN"/>
        </w:rPr>
        <w:t xml:space="preserve"> Khoản </w:t>
      </w:r>
      <w:r w:rsidR="001D2717" w:rsidRPr="009605C9">
        <w:rPr>
          <w:rFonts w:ascii="Times New Roman" w:eastAsia="Times New Roman" w:hAnsi="Times New Roman"/>
          <w:sz w:val="28"/>
          <w:szCs w:val="28"/>
          <w:lang w:val="vi-VN"/>
        </w:rPr>
        <w:t>29 Điều 1</w:t>
      </w:r>
      <w:r w:rsidR="005D4FAB" w:rsidRPr="009605C9">
        <w:rPr>
          <w:rFonts w:ascii="Times New Roman" w:eastAsia="Times New Roman" w:hAnsi="Times New Roman"/>
          <w:sz w:val="28"/>
          <w:szCs w:val="28"/>
          <w:lang w:val="vi-VN"/>
        </w:rPr>
        <w:t xml:space="preserve"> </w:t>
      </w:r>
      <w:r w:rsidR="005D4FAB" w:rsidRPr="009605C9">
        <w:rPr>
          <w:rFonts w:ascii="Times New Roman" w:hAnsi="Times New Roman"/>
          <w:spacing w:val="-2"/>
          <w:sz w:val="28"/>
          <w:szCs w:val="28"/>
          <w:lang w:val="vi-VN"/>
        </w:rPr>
        <w:t>Luật số 67/2020/QH14</w:t>
      </w:r>
      <w:r w:rsidR="001D2717" w:rsidRPr="009605C9">
        <w:rPr>
          <w:rFonts w:ascii="Times New Roman" w:eastAsia="Times New Roman" w:hAnsi="Times New Roman"/>
          <w:sz w:val="28"/>
          <w:szCs w:val="28"/>
          <w:lang w:val="vi-VN"/>
        </w:rPr>
        <w:t xml:space="preserve"> sửa đổi, bổ sung Điều 58  Luật XLVPHC </w:t>
      </w:r>
      <w:r w:rsidR="005D4FAB" w:rsidRPr="009605C9">
        <w:rPr>
          <w:rFonts w:ascii="Times New Roman" w:eastAsia="Times New Roman" w:hAnsi="Times New Roman"/>
          <w:sz w:val="28"/>
          <w:szCs w:val="28"/>
          <w:lang w:val="vi-VN"/>
        </w:rPr>
        <w:t xml:space="preserve">quy định bổ sung một số điểm mới về lập biên bản vi phạm hành chính </w:t>
      </w:r>
      <w:r w:rsidR="001D2717" w:rsidRPr="009605C9">
        <w:rPr>
          <w:rFonts w:ascii="Times New Roman" w:eastAsia="Times New Roman" w:hAnsi="Times New Roman"/>
          <w:sz w:val="28"/>
          <w:szCs w:val="28"/>
          <w:lang w:val="vi-VN"/>
        </w:rPr>
        <w:t>như sau:</w:t>
      </w:r>
    </w:p>
    <w:p w:rsidR="00E55293" w:rsidRPr="009605C9" w:rsidRDefault="00E55293"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 xml:space="preserve">-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 </w:t>
      </w:r>
    </w:p>
    <w:p w:rsidR="00E55293" w:rsidRPr="009605C9" w:rsidRDefault="00E55293"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1D2717" w:rsidRPr="009605C9" w:rsidRDefault="005D07E8"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B</w:t>
      </w:r>
      <w:r w:rsidR="00B23634" w:rsidRPr="009605C9">
        <w:rPr>
          <w:rFonts w:ascii="Times New Roman" w:eastAsia="Times New Roman" w:hAnsi="Times New Roman"/>
          <w:sz w:val="28"/>
          <w:szCs w:val="28"/>
          <w:lang w:val="vi-VN"/>
        </w:rPr>
        <w:t>ê</w:t>
      </w:r>
      <w:r w:rsidRPr="009605C9">
        <w:rPr>
          <w:rFonts w:ascii="Times New Roman" w:eastAsia="Times New Roman" w:hAnsi="Times New Roman"/>
          <w:sz w:val="28"/>
          <w:szCs w:val="28"/>
          <w:lang w:val="vi-VN"/>
        </w:rPr>
        <w:t>n cạnh đó</w:t>
      </w:r>
      <w:r w:rsidR="00AB07A9" w:rsidRPr="009605C9">
        <w:rPr>
          <w:rFonts w:ascii="Times New Roman" w:eastAsia="Times New Roman" w:hAnsi="Times New Roman"/>
          <w:sz w:val="28"/>
          <w:szCs w:val="28"/>
          <w:lang w:val="vi-VN"/>
        </w:rPr>
        <w:t>,</w:t>
      </w:r>
      <w:r w:rsidRPr="009605C9">
        <w:rPr>
          <w:rFonts w:ascii="Times New Roman" w:eastAsia="Times New Roman" w:hAnsi="Times New Roman"/>
          <w:sz w:val="28"/>
          <w:szCs w:val="28"/>
          <w:lang w:val="vi-VN"/>
        </w:rPr>
        <w:t xml:space="preserve"> </w:t>
      </w:r>
      <w:r w:rsidR="00B23634" w:rsidRPr="009605C9">
        <w:rPr>
          <w:rFonts w:ascii="Times New Roman" w:hAnsi="Times New Roman"/>
          <w:spacing w:val="-2"/>
          <w:sz w:val="28"/>
          <w:szCs w:val="28"/>
          <w:lang w:val="vi-VN"/>
        </w:rPr>
        <w:t>Luật số 67/2020/QH14</w:t>
      </w:r>
      <w:r w:rsidR="00B23634" w:rsidRPr="009605C9">
        <w:rPr>
          <w:rFonts w:ascii="Times New Roman" w:eastAsia="Times New Roman" w:hAnsi="Times New Roman"/>
          <w:sz w:val="28"/>
          <w:szCs w:val="28"/>
          <w:lang w:val="vi-VN"/>
        </w:rPr>
        <w:t xml:space="preserve"> </w:t>
      </w:r>
      <w:r w:rsidRPr="009605C9">
        <w:rPr>
          <w:rFonts w:ascii="Times New Roman" w:eastAsia="Times New Roman" w:hAnsi="Times New Roman"/>
          <w:sz w:val="28"/>
          <w:szCs w:val="28"/>
          <w:lang w:val="vi-VN"/>
        </w:rPr>
        <w:t xml:space="preserve">sửa đổi một số nội dung liên quan đến </w:t>
      </w:r>
      <w:r w:rsidR="0003787D" w:rsidRPr="009605C9">
        <w:rPr>
          <w:rFonts w:ascii="Times New Roman" w:eastAsia="Times New Roman" w:hAnsi="Times New Roman"/>
          <w:sz w:val="28"/>
          <w:szCs w:val="28"/>
          <w:lang w:val="vi-VN"/>
        </w:rPr>
        <w:t xml:space="preserve">số </w:t>
      </w:r>
      <w:r w:rsidRPr="009605C9">
        <w:rPr>
          <w:rFonts w:ascii="Times New Roman" w:eastAsia="Times New Roman" w:hAnsi="Times New Roman"/>
          <w:sz w:val="28"/>
          <w:szCs w:val="28"/>
          <w:lang w:val="vi-VN"/>
        </w:rPr>
        <w:t xml:space="preserve">người chứng kiến trong trường hợp người vi phạm không ký biên bản; </w:t>
      </w:r>
      <w:r w:rsidR="00B23634" w:rsidRPr="009605C9">
        <w:rPr>
          <w:rFonts w:ascii="Times New Roman" w:eastAsia="Times New Roman" w:hAnsi="Times New Roman"/>
          <w:sz w:val="28"/>
          <w:szCs w:val="28"/>
          <w:lang w:val="vi-VN"/>
        </w:rPr>
        <w:t xml:space="preserve">xác định cụ thể thời gian </w:t>
      </w:r>
      <w:r w:rsidR="00B23634" w:rsidRPr="009605C9">
        <w:rPr>
          <w:rFonts w:ascii="Times New Roman" w:hAnsi="Times New Roman"/>
          <w:sz w:val="28"/>
          <w:szCs w:val="28"/>
          <w:lang w:val="vi-VN"/>
        </w:rPr>
        <w:t>trong t</w:t>
      </w:r>
      <w:r w:rsidRPr="009605C9">
        <w:rPr>
          <w:rFonts w:ascii="Times New Roman" w:hAnsi="Times New Roman"/>
          <w:sz w:val="28"/>
          <w:szCs w:val="28"/>
          <w:lang w:val="vi-VN"/>
        </w:rPr>
        <w:t>rường hợp vi phạm hành chính không thuộc thẩm quyền xử phạt của người lập biên bản thì biên bản và các tài liệu khác phải được chuyển cho người có thẩm quyền xử phạt</w:t>
      </w:r>
      <w:r w:rsidR="00B23634" w:rsidRPr="009605C9">
        <w:rPr>
          <w:rFonts w:ascii="Times New Roman" w:eastAsia="Times New Roman" w:hAnsi="Times New Roman"/>
          <w:sz w:val="28"/>
          <w:szCs w:val="28"/>
          <w:lang w:val="vi-VN"/>
        </w:rPr>
        <w:t xml:space="preserve"> </w:t>
      </w:r>
      <w:r w:rsidR="00B23634" w:rsidRPr="009605C9">
        <w:rPr>
          <w:rFonts w:ascii="Times New Roman" w:hAnsi="Times New Roman"/>
          <w:sz w:val="28"/>
          <w:szCs w:val="28"/>
          <w:lang w:val="vi-VN"/>
        </w:rPr>
        <w:t xml:space="preserve">trong thời hạn 24 giờ kể </w:t>
      </w:r>
      <w:r w:rsidRPr="009605C9">
        <w:rPr>
          <w:rFonts w:ascii="Times New Roman" w:hAnsi="Times New Roman"/>
          <w:sz w:val="28"/>
          <w:szCs w:val="28"/>
          <w:lang w:val="vi-VN"/>
        </w:rPr>
        <w:t>từ khi lập biên bản, trừ trường hợp biên bản vi phạm hành chính được lập trên tàu bay, tàu biển, tàu hỏa.</w:t>
      </w:r>
    </w:p>
    <w:p w:rsidR="00CB4984"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15. Câu hỏi:</w:t>
      </w:r>
      <w:r w:rsidR="00654124" w:rsidRPr="009605C9">
        <w:rPr>
          <w:rFonts w:ascii="Times New Roman" w:hAnsi="Times New Roman"/>
          <w:b/>
          <w:sz w:val="28"/>
          <w:szCs w:val="28"/>
          <w:lang w:val="vi-VN"/>
        </w:rPr>
        <w:t xml:space="preserve"> </w:t>
      </w:r>
      <w:r w:rsidR="00692695" w:rsidRPr="009605C9">
        <w:rPr>
          <w:rFonts w:ascii="Times New Roman" w:hAnsi="Times New Roman"/>
          <w:b/>
          <w:sz w:val="28"/>
          <w:szCs w:val="28"/>
          <w:shd w:val="clear" w:color="auto" w:fill="FFFFFF"/>
          <w:lang w:val="vi-VN"/>
        </w:rPr>
        <w:t>T</w:t>
      </w:r>
      <w:r w:rsidR="00654124" w:rsidRPr="009605C9">
        <w:rPr>
          <w:rFonts w:ascii="Times New Roman" w:hAnsi="Times New Roman"/>
          <w:b/>
          <w:sz w:val="28"/>
          <w:szCs w:val="28"/>
          <w:shd w:val="clear" w:color="auto" w:fill="FFFFFF"/>
          <w:lang w:val="vi-VN"/>
        </w:rPr>
        <w:t xml:space="preserve">hời hạn tạm giữ tang vật để xác định giá trị </w:t>
      </w:r>
      <w:r w:rsidR="00654124" w:rsidRPr="009605C9">
        <w:rPr>
          <w:rFonts w:ascii="Times New Roman" w:hAnsi="Times New Roman"/>
          <w:b/>
          <w:sz w:val="28"/>
          <w:szCs w:val="28"/>
          <w:lang w:val="vi-VN"/>
        </w:rPr>
        <w:t xml:space="preserve">được </w:t>
      </w:r>
      <w:r w:rsidR="00692695" w:rsidRPr="009605C9">
        <w:rPr>
          <w:rFonts w:ascii="Times New Roman" w:hAnsi="Times New Roman"/>
          <w:b/>
          <w:sz w:val="28"/>
          <w:szCs w:val="28"/>
          <w:lang w:val="vi-VN"/>
        </w:rPr>
        <w:t>sửa đổi, bổ sung</w:t>
      </w:r>
      <w:r w:rsidR="00654124" w:rsidRPr="009605C9">
        <w:rPr>
          <w:rFonts w:ascii="Times New Roman" w:hAnsi="Times New Roman"/>
          <w:b/>
          <w:sz w:val="28"/>
          <w:szCs w:val="28"/>
          <w:lang w:val="vi-VN"/>
        </w:rPr>
        <w:t xml:space="preserve"> như thế nào?</w:t>
      </w:r>
    </w:p>
    <w:p w:rsidR="003242DB" w:rsidRPr="009605C9" w:rsidRDefault="00CB4984"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lastRenderedPageBreak/>
        <w:t>Trả lời:</w:t>
      </w:r>
      <w:r w:rsidR="003242DB" w:rsidRPr="009605C9">
        <w:rPr>
          <w:rFonts w:ascii="Times New Roman" w:hAnsi="Times New Roman"/>
          <w:sz w:val="28"/>
          <w:szCs w:val="28"/>
          <w:lang w:val="vi-VN"/>
        </w:rPr>
        <w:t xml:space="preserve"> Theo quy định của Luật XLVPHC hiện hành thì thời hạn tạm giữ tang vật để xác định giá trị không quá </w:t>
      </w:r>
      <w:bookmarkStart w:id="2" w:name="cumtu_41"/>
      <w:r w:rsidR="003242DB" w:rsidRPr="009605C9">
        <w:rPr>
          <w:rFonts w:ascii="Times New Roman" w:hAnsi="Times New Roman"/>
          <w:sz w:val="28"/>
          <w:szCs w:val="28"/>
          <w:lang w:val="vi-VN"/>
        </w:rPr>
        <w:t>24 giờ</w:t>
      </w:r>
      <w:bookmarkEnd w:id="2"/>
      <w:r w:rsidR="003242DB" w:rsidRPr="009605C9">
        <w:rPr>
          <w:rFonts w:ascii="Times New Roman" w:hAnsi="Times New Roman"/>
          <w:sz w:val="28"/>
          <w:szCs w:val="28"/>
          <w:lang w:val="vi-VN"/>
        </w:rPr>
        <w:t>, kể từ thời điểm ra quyết định tạm giữ, trong trường hợp thật cần thiết thì thời hạn có thể kéo dài thêm nhưng tối đa không quá </w:t>
      </w:r>
      <w:bookmarkStart w:id="3" w:name="cumtu_42"/>
      <w:r w:rsidR="003242DB" w:rsidRPr="009605C9">
        <w:rPr>
          <w:rFonts w:ascii="Times New Roman" w:hAnsi="Times New Roman"/>
          <w:sz w:val="28"/>
          <w:szCs w:val="28"/>
          <w:lang w:val="vi-VN"/>
        </w:rPr>
        <w:t>24 giờ</w:t>
      </w:r>
      <w:bookmarkEnd w:id="3"/>
      <w:r w:rsidR="00692695" w:rsidRPr="009605C9">
        <w:rPr>
          <w:rFonts w:ascii="Times New Roman" w:hAnsi="Times New Roman"/>
          <w:sz w:val="28"/>
          <w:szCs w:val="28"/>
          <w:lang w:val="vi-VN"/>
        </w:rPr>
        <w:t xml:space="preserve"> (</w:t>
      </w:r>
      <w:r w:rsidR="003242DB" w:rsidRPr="009605C9">
        <w:rPr>
          <w:rFonts w:ascii="Times New Roman" w:hAnsi="Times New Roman"/>
          <w:sz w:val="28"/>
          <w:szCs w:val="28"/>
          <w:lang w:val="vi-VN"/>
        </w:rPr>
        <w:t>tổng cộng đối đa là 48 giờ). Có thể thấy thời gian này là không phù hợp vì việc thành lập Hội đồng định giá, việc tổ chức định giá đối với những vụ vi phạm mà tang vật là hàng hóa nhập lậu có giá trị, đặc biệt là ở các khu vực biên giớ</w:t>
      </w:r>
      <w:r w:rsidR="00692695" w:rsidRPr="009605C9">
        <w:rPr>
          <w:rFonts w:ascii="Times New Roman" w:hAnsi="Times New Roman"/>
          <w:sz w:val="28"/>
          <w:szCs w:val="28"/>
          <w:lang w:val="vi-VN"/>
        </w:rPr>
        <w:t>i, biển</w:t>
      </w:r>
      <w:r w:rsidR="003242DB" w:rsidRPr="009605C9">
        <w:rPr>
          <w:rFonts w:ascii="Times New Roman" w:hAnsi="Times New Roman"/>
          <w:sz w:val="28"/>
          <w:szCs w:val="28"/>
          <w:lang w:val="vi-VN"/>
        </w:rPr>
        <w:t>, đảo rất khó khăn. Hơn nữ</w:t>
      </w:r>
      <w:r w:rsidR="00692695" w:rsidRPr="009605C9">
        <w:rPr>
          <w:rFonts w:ascii="Times New Roman" w:hAnsi="Times New Roman"/>
          <w:sz w:val="28"/>
          <w:szCs w:val="28"/>
          <w:lang w:val="vi-VN"/>
        </w:rPr>
        <w:t>a, có nhiều</w:t>
      </w:r>
      <w:r w:rsidR="003242DB" w:rsidRPr="009605C9">
        <w:rPr>
          <w:rFonts w:ascii="Times New Roman" w:hAnsi="Times New Roman"/>
          <w:sz w:val="28"/>
          <w:szCs w:val="28"/>
          <w:lang w:val="vi-VN"/>
        </w:rPr>
        <w:t xml:space="preserve"> vụ vi phạm tang vật là hàng hóa nhiều chủng loại, hàng hóa phức tạp khó xác định giá trị…, việc quy định thời gian định giá trong khoảng thời gian 24 giờ sẽ không đảm bảo tính chính xác. Do đó, để tháo gỡ vướng mắc này, Luật số 67/2020/QH14 đã sửa đổi thời hạn định giá tang vật, phương tiện vi phạm hành chính tại khoản 3 Điều 60 Luật XLVPHC từ 24 giờ lên 48 giờ (</w:t>
      </w:r>
      <w:r w:rsidR="007E301C" w:rsidRPr="009605C9">
        <w:rPr>
          <w:rFonts w:ascii="Times New Roman" w:hAnsi="Times New Roman"/>
          <w:sz w:val="28"/>
          <w:szCs w:val="28"/>
          <w:lang w:val="vi-VN"/>
        </w:rPr>
        <w:t xml:space="preserve">sửa đổi, bổ sung tại </w:t>
      </w:r>
      <w:r w:rsidR="003242DB" w:rsidRPr="009605C9">
        <w:rPr>
          <w:rFonts w:ascii="Times New Roman" w:hAnsi="Times New Roman"/>
          <w:sz w:val="28"/>
          <w:szCs w:val="28"/>
          <w:lang w:val="vi-VN"/>
        </w:rPr>
        <w:t>điểm đ khoản 73 Điều 1</w:t>
      </w:r>
      <w:r w:rsidR="00692695" w:rsidRPr="009605C9">
        <w:rPr>
          <w:rFonts w:ascii="Times New Roman" w:hAnsi="Times New Roman"/>
          <w:sz w:val="28"/>
          <w:szCs w:val="28"/>
          <w:lang w:val="vi-VN"/>
        </w:rPr>
        <w:t xml:space="preserve"> Luật số 67/2020/QH14).</w:t>
      </w:r>
    </w:p>
    <w:p w:rsidR="00CB4984"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16. Câu hỏi:</w:t>
      </w:r>
      <w:r w:rsidR="00692695" w:rsidRPr="009605C9">
        <w:rPr>
          <w:rFonts w:ascii="Times New Roman" w:hAnsi="Times New Roman"/>
          <w:b/>
          <w:sz w:val="28"/>
          <w:szCs w:val="28"/>
          <w:lang w:val="vi-VN"/>
        </w:rPr>
        <w:t xml:space="preserve"> </w:t>
      </w:r>
      <w:r w:rsidR="00F723A3" w:rsidRPr="009605C9">
        <w:rPr>
          <w:rFonts w:ascii="Times New Roman" w:hAnsi="Times New Roman"/>
          <w:b/>
          <w:sz w:val="28"/>
          <w:szCs w:val="28"/>
          <w:lang w:val="vi-VN"/>
        </w:rPr>
        <w:t>Quy định về thời hạn giải trình trong xử lý vi phạm hành chính được sửa đổi, bổ sung như thế nào?</w:t>
      </w:r>
    </w:p>
    <w:p w:rsidR="00CB4984"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Trả lời:</w:t>
      </w:r>
      <w:r w:rsidR="00F723A3" w:rsidRPr="009605C9">
        <w:rPr>
          <w:rFonts w:ascii="Times New Roman" w:hAnsi="Times New Roman"/>
          <w:b/>
          <w:sz w:val="28"/>
          <w:szCs w:val="28"/>
          <w:lang w:val="vi-VN"/>
        </w:rPr>
        <w:t xml:space="preserve"> </w:t>
      </w:r>
      <w:r w:rsidR="00F723A3" w:rsidRPr="009605C9">
        <w:rPr>
          <w:rFonts w:ascii="Times New Roman" w:hAnsi="Times New Roman"/>
          <w:sz w:val="28"/>
          <w:szCs w:val="28"/>
          <w:lang w:val="vi-VN"/>
        </w:rPr>
        <w:t>Luật số 67/2020/QH14 đã sửa đổi, bổ sung quy định về thời hạn giải trình đối với trường hợp giải trình bằng văn bản, theo đó cá nhân, tổ chức vi phạm hành chính phải gửi văn bản giải trình cho người có thẩm quyền xử phạt vi phạm vi phạm hà</w:t>
      </w:r>
      <w:r w:rsidR="007E301C" w:rsidRPr="009605C9">
        <w:rPr>
          <w:rFonts w:ascii="Times New Roman" w:hAnsi="Times New Roman"/>
          <w:sz w:val="28"/>
          <w:szCs w:val="28"/>
          <w:lang w:val="vi-VN"/>
        </w:rPr>
        <w:t>n</w:t>
      </w:r>
      <w:r w:rsidR="00F723A3" w:rsidRPr="009605C9">
        <w:rPr>
          <w:rFonts w:ascii="Times New Roman" w:hAnsi="Times New Roman"/>
          <w:sz w:val="28"/>
          <w:szCs w:val="28"/>
          <w:lang w:val="vi-VN"/>
        </w:rPr>
        <w:t>h chính từ "trong thời hạn không quá 05 ngày" thành "trong thời hạn 05 ngày làm việc", kể từ ngày lập biên bản vi phạm hành chính. Trường hợp vụ việc có nhiều tình tiết phức tạp thì người có thẩm quyền xử phạt có thể gia hạn nhưng không quá 05 ngày làm việc</w:t>
      </w:r>
      <w:r w:rsidR="007E301C" w:rsidRPr="009605C9">
        <w:rPr>
          <w:rFonts w:ascii="Times New Roman" w:hAnsi="Times New Roman"/>
          <w:sz w:val="28"/>
          <w:szCs w:val="28"/>
          <w:lang w:val="vi-VN"/>
        </w:rPr>
        <w:t xml:space="preserve"> theo đề nghị của cá nhân, tổ chức vi phạm. Đồng thời, Luật số 67/2020/QH14 quy định rõ việc gia hạn của người có thẩm quyền xử phạt phải bằng văn bản. Đối với trường hợp giải trình trực tiếp, người có thẩm quyền xử phạt phải thông báo bằng văn bản cho người vi phạm về thời gian, địa điểm tổ chức phiên giải trình trực tiếp từ "trong thời hạn không quá 05 ngày" thành "trong thời hạn 05 ngày làm việc", kể từ ngày nhận được yêu cầu của người vi phạm.</w:t>
      </w:r>
    </w:p>
    <w:p w:rsidR="007E301C" w:rsidRPr="009605C9" w:rsidRDefault="007E301C"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lastRenderedPageBreak/>
        <w:t>Bên cạnh đó, Luật số 67/2020/QH14 đã bổ sung một khoản (khoản 4 Điều 61) quy định về trường hợp cá nhân, tổ chức vi phạm hành chính không yêu cầu giải trình nhưng trước khi hết thời hạn lại có yêu cầu giải trình thì người có thẩm quyền xử phạt vi phạm hành chính có trách nhiệm xem xét ý kiến giải trình của cá nhân, tổ chức vi phạm.</w:t>
      </w:r>
    </w:p>
    <w:p w:rsidR="007E301C" w:rsidRPr="009605C9" w:rsidRDefault="007E301C" w:rsidP="00684334">
      <w:pPr>
        <w:spacing w:before="60" w:after="60"/>
        <w:ind w:firstLine="720"/>
        <w:jc w:val="both"/>
        <w:rPr>
          <w:rFonts w:ascii="Times New Roman" w:hAnsi="Times New Roman"/>
          <w:sz w:val="28"/>
          <w:szCs w:val="28"/>
          <w:lang w:val="vi-VN"/>
        </w:rPr>
      </w:pPr>
      <w:r w:rsidRPr="009605C9">
        <w:rPr>
          <w:rFonts w:ascii="Times New Roman" w:hAnsi="Times New Roman"/>
          <w:b/>
          <w:sz w:val="28"/>
          <w:szCs w:val="28"/>
          <w:lang w:val="vi-VN"/>
        </w:rPr>
        <w:t>17. Câu hỏi:</w:t>
      </w:r>
      <w:r w:rsidR="002E744A" w:rsidRPr="009605C9">
        <w:rPr>
          <w:rFonts w:ascii="Times New Roman" w:hAnsi="Times New Roman"/>
          <w:b/>
          <w:sz w:val="28"/>
          <w:szCs w:val="28"/>
          <w:lang w:val="vi-VN"/>
        </w:rPr>
        <w:t xml:space="preserve"> Quy định về chuyển hồ sơ vụ vi phạm</w:t>
      </w:r>
      <w:r w:rsidR="0021613E" w:rsidRPr="009605C9">
        <w:rPr>
          <w:rFonts w:ascii="Times New Roman" w:hAnsi="Times New Roman"/>
          <w:b/>
          <w:sz w:val="28"/>
          <w:szCs w:val="28"/>
          <w:lang w:val="vi-VN"/>
        </w:rPr>
        <w:t xml:space="preserve"> hình sự </w:t>
      </w:r>
      <w:r w:rsidR="002E744A" w:rsidRPr="009605C9">
        <w:rPr>
          <w:rFonts w:ascii="Times New Roman" w:hAnsi="Times New Roman"/>
          <w:b/>
          <w:sz w:val="28"/>
          <w:szCs w:val="28"/>
          <w:lang w:val="vi-VN"/>
        </w:rPr>
        <w:t>để xử phạt vi phạm hành chính được sửa đổi, bổ sung như thế nào?</w:t>
      </w:r>
    </w:p>
    <w:p w:rsidR="002E744A" w:rsidRPr="009605C9" w:rsidRDefault="00CB4984"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hAnsi="Times New Roman"/>
          <w:b/>
          <w:sz w:val="28"/>
          <w:szCs w:val="28"/>
          <w:lang w:val="vi-VN"/>
        </w:rPr>
        <w:t>Trả lời:</w:t>
      </w:r>
      <w:r w:rsidR="002E744A" w:rsidRPr="009605C9">
        <w:rPr>
          <w:rFonts w:ascii="Times New Roman" w:hAnsi="Times New Roman"/>
          <w:b/>
          <w:sz w:val="28"/>
          <w:szCs w:val="28"/>
          <w:lang w:val="vi-VN"/>
        </w:rPr>
        <w:t xml:space="preserve"> </w:t>
      </w:r>
      <w:r w:rsidR="002E744A" w:rsidRPr="009605C9">
        <w:rPr>
          <w:rFonts w:ascii="Times New Roman" w:hAnsi="Times New Roman"/>
          <w:sz w:val="28"/>
          <w:szCs w:val="28"/>
          <w:lang w:val="vi-VN"/>
        </w:rPr>
        <w:t>Khoản</w:t>
      </w:r>
      <w:r w:rsidR="002E744A" w:rsidRPr="009605C9">
        <w:rPr>
          <w:rFonts w:ascii="Times New Roman" w:hAnsi="Times New Roman"/>
          <w:b/>
          <w:sz w:val="28"/>
          <w:szCs w:val="28"/>
          <w:lang w:val="vi-VN"/>
        </w:rPr>
        <w:t xml:space="preserve"> </w:t>
      </w:r>
      <w:r w:rsidR="002E744A" w:rsidRPr="009605C9">
        <w:rPr>
          <w:rFonts w:ascii="Times New Roman" w:eastAsia="Times New Roman" w:hAnsi="Times New Roman"/>
          <w:sz w:val="28"/>
          <w:szCs w:val="28"/>
          <w:lang w:val="vi-VN"/>
        </w:rPr>
        <w:t xml:space="preserve">31 Điều 1 </w:t>
      </w:r>
      <w:r w:rsidR="002E744A" w:rsidRPr="009605C9">
        <w:rPr>
          <w:rFonts w:ascii="Times New Roman" w:hAnsi="Times New Roman"/>
          <w:sz w:val="28"/>
          <w:szCs w:val="28"/>
          <w:lang w:val="vi-VN"/>
        </w:rPr>
        <w:t xml:space="preserve">Luật số 67/2020/QH14 </w:t>
      </w:r>
      <w:r w:rsidR="002E744A" w:rsidRPr="009605C9">
        <w:rPr>
          <w:rFonts w:ascii="Times New Roman" w:eastAsia="Times New Roman" w:hAnsi="Times New Roman"/>
          <w:sz w:val="28"/>
          <w:szCs w:val="28"/>
          <w:lang w:val="vi-VN"/>
        </w:rPr>
        <w:t>sửa đổi, bổ sung khoản 1 và khoản 2 Điều 63 Luật XLVPHC như sau:</w:t>
      </w:r>
    </w:p>
    <w:p w:rsidR="002E744A" w:rsidRPr="009605C9" w:rsidRDefault="002E744A"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“1. Đối với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w:t>
      </w:r>
    </w:p>
    <w:p w:rsidR="002E744A" w:rsidRPr="009605C9" w:rsidRDefault="0021613E" w:rsidP="00684334">
      <w:pPr>
        <w:shd w:val="solid" w:color="FFFFFF" w:fill="auto"/>
        <w:spacing w:before="60" w:after="60" w:line="360" w:lineRule="auto"/>
        <w:ind w:firstLine="720"/>
        <w:jc w:val="both"/>
        <w:rPr>
          <w:rFonts w:ascii="Times New Roman" w:eastAsia="Times New Roman" w:hAnsi="Times New Roman"/>
          <w:sz w:val="28"/>
          <w:szCs w:val="28"/>
          <w:lang w:val="vi-VN"/>
        </w:rPr>
      </w:pPr>
      <w:r w:rsidRPr="009605C9">
        <w:rPr>
          <w:rFonts w:ascii="Times New Roman" w:eastAsia="Times New Roman" w:hAnsi="Times New Roman"/>
          <w:sz w:val="28"/>
          <w:szCs w:val="28"/>
          <w:lang w:val="vi-VN"/>
        </w:rPr>
        <w:t xml:space="preserve"> </w:t>
      </w:r>
      <w:r w:rsidR="000B771D" w:rsidRPr="009605C9">
        <w:rPr>
          <w:rFonts w:ascii="Times New Roman" w:eastAsia="Times New Roman" w:hAnsi="Times New Roman"/>
          <w:sz w:val="28"/>
          <w:szCs w:val="28"/>
          <w:lang w:val="vi-VN"/>
        </w:rPr>
        <w:t>Theo đó,</w:t>
      </w:r>
      <w:r w:rsidRPr="009605C9">
        <w:rPr>
          <w:rFonts w:ascii="Times New Roman" w:hAnsi="Times New Roman"/>
          <w:sz w:val="28"/>
          <w:szCs w:val="28"/>
          <w:lang w:val="vi-VN"/>
        </w:rPr>
        <w:t xml:space="preserve"> khi </w:t>
      </w:r>
      <w:r w:rsidRPr="009605C9">
        <w:rPr>
          <w:rFonts w:ascii="Times New Roman" w:eastAsia="Times New Roman" w:hAnsi="Times New Roman"/>
          <w:sz w:val="28"/>
          <w:szCs w:val="28"/>
          <w:lang w:val="vi-VN"/>
        </w:rPr>
        <w:t>cơ quan có thẩm quyền tiến hành tố tụng hình sự chuyển</w:t>
      </w:r>
      <w:r w:rsidRPr="009605C9">
        <w:rPr>
          <w:rFonts w:ascii="Times New Roman" w:hAnsi="Times New Roman"/>
          <w:b/>
          <w:sz w:val="28"/>
          <w:szCs w:val="28"/>
          <w:lang w:val="vi-VN"/>
        </w:rPr>
        <w:t xml:space="preserve"> </w:t>
      </w:r>
      <w:r w:rsidRPr="009605C9">
        <w:rPr>
          <w:rFonts w:ascii="Times New Roman" w:hAnsi="Times New Roman"/>
          <w:sz w:val="28"/>
          <w:szCs w:val="28"/>
          <w:lang w:val="vi-VN"/>
        </w:rPr>
        <w:t>hồ sơ vụ vi phạm hình sự để xử phạt vi phạm hành chính</w:t>
      </w:r>
      <w:r w:rsidR="000B771D" w:rsidRPr="009605C9">
        <w:rPr>
          <w:rFonts w:ascii="Times New Roman" w:eastAsia="Times New Roman" w:hAnsi="Times New Roman"/>
          <w:sz w:val="28"/>
          <w:szCs w:val="28"/>
          <w:lang w:val="vi-VN"/>
        </w:rPr>
        <w:t xml:space="preserve"> thì chỉ cần </w:t>
      </w:r>
      <w:r w:rsidR="000B771D" w:rsidRPr="009605C9">
        <w:rPr>
          <w:rFonts w:ascii="Times New Roman" w:eastAsia="Times New Roman" w:hAnsi="Times New Roman"/>
          <w:i/>
          <w:sz w:val="28"/>
          <w:szCs w:val="28"/>
          <w:u w:val="single"/>
          <w:lang w:val="vi-VN"/>
        </w:rPr>
        <w:t>có một trong</w:t>
      </w:r>
      <w:r w:rsidR="000B771D" w:rsidRPr="009605C9">
        <w:rPr>
          <w:rFonts w:ascii="Times New Roman" w:eastAsia="Times New Roman" w:hAnsi="Times New Roman"/>
          <w:sz w:val="28"/>
          <w:szCs w:val="28"/>
          <w:lang w:val="vi-VN"/>
        </w:rPr>
        <w:t xml:space="preserve">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và </w:t>
      </w:r>
      <w:r w:rsidR="000B771D" w:rsidRPr="009605C9">
        <w:rPr>
          <w:rFonts w:ascii="Times New Roman" w:eastAsia="Times New Roman" w:hAnsi="Times New Roman"/>
          <w:i/>
          <w:sz w:val="28"/>
          <w:szCs w:val="28"/>
          <w:lang w:val="vi-VN"/>
        </w:rPr>
        <w:t xml:space="preserve">phải có văn bản đề nghị </w:t>
      </w:r>
      <w:r w:rsidR="000B771D" w:rsidRPr="009605C9">
        <w:rPr>
          <w:rFonts w:ascii="Times New Roman" w:eastAsia="Times New Roman" w:hAnsi="Times New Roman"/>
          <w:sz w:val="28"/>
          <w:szCs w:val="28"/>
          <w:lang w:val="vi-VN"/>
        </w:rPr>
        <w:t xml:space="preserve"> (Luật XLVPHC quy định chung chung là "đề nghị") xử phạt vi phạm hành chính đến người có thẩm quyền xử phạt vi phạm hành chính trong thời hạn 03 ngày làm việc, kể từ ngày quyết định có hiệu lực.</w:t>
      </w:r>
    </w:p>
    <w:p w:rsidR="00D26B0F"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18. Câu hỏi:</w:t>
      </w:r>
      <w:r w:rsidR="000B771D" w:rsidRPr="009605C9">
        <w:rPr>
          <w:rFonts w:ascii="Times New Roman" w:hAnsi="Times New Roman"/>
          <w:b/>
          <w:sz w:val="28"/>
          <w:szCs w:val="28"/>
          <w:lang w:val="vi-VN"/>
        </w:rPr>
        <w:t xml:space="preserve"> Việc sử dụng phương tiện, thiết bị kỹ thuật </w:t>
      </w:r>
      <w:r w:rsidR="00D26B0F" w:rsidRPr="009605C9">
        <w:rPr>
          <w:rFonts w:ascii="Times New Roman" w:hAnsi="Times New Roman"/>
          <w:b/>
          <w:sz w:val="28"/>
          <w:szCs w:val="28"/>
          <w:lang w:val="vi-VN"/>
        </w:rPr>
        <w:t xml:space="preserve">nghiệp vụ </w:t>
      </w:r>
      <w:r w:rsidR="000B771D" w:rsidRPr="009605C9">
        <w:rPr>
          <w:rFonts w:ascii="Times New Roman" w:hAnsi="Times New Roman"/>
          <w:b/>
          <w:sz w:val="28"/>
          <w:szCs w:val="28"/>
          <w:lang w:val="vi-VN"/>
        </w:rPr>
        <w:t>trong việc phát hiện hành vi vi phạm hành chính được sửa đổi, bổ sung như thế nào?</w:t>
      </w:r>
    </w:p>
    <w:p w:rsidR="00D26B0F"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lastRenderedPageBreak/>
        <w:t>Trả lời:</w:t>
      </w:r>
      <w:r w:rsidR="00D26B0F" w:rsidRPr="009605C9">
        <w:rPr>
          <w:rFonts w:ascii="Times New Roman" w:hAnsi="Times New Roman"/>
          <w:b/>
          <w:sz w:val="28"/>
          <w:szCs w:val="28"/>
          <w:lang w:val="vi-VN"/>
        </w:rPr>
        <w:t xml:space="preserve"> </w:t>
      </w:r>
      <w:r w:rsidR="00D26B0F" w:rsidRPr="009605C9">
        <w:rPr>
          <w:rFonts w:ascii="Times New Roman" w:hAnsi="Times New Roman"/>
          <w:sz w:val="28"/>
          <w:szCs w:val="28"/>
          <w:lang w:val="vi-VN"/>
        </w:rPr>
        <w:t>Khoản 32 Điều 1 Luật số 67/2020/QH14 sửa đổi, bổ sung Điều 64 Luật XLVPHC như sau:</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“Điều 64. Phát hiện vi phạm hành chính bằng phương tiện, thiết bị kỹ thuật nghiệp vụ</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2. Việc quản lý, sử dụng và quy định danh mục phương tiện, thiết bị kỹ thuật nghiệp vụ phải bảo đảm các yêu cầu, điều kiện sau đây:</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a) Tôn trọng quyền tự do, danh dự, nhân phẩm, bí mật đời tư của công dân, các quyền và lợi ích hợp pháp khác của cá nhân và tổ chức;</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b) Tuân thủ đúng quy trình, quy tắc về sử dụng phương tiện, thiết bị kỹ thuật nghiệp vụ;</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c) Kết quả thu thập được bằng phương tiện, thiết bị kỹ thuật nghiệp vụ phải được ghi nhận bằng văn bản và chỉ được sử dụng trong xử phạt vi phạm hành chính;</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d) Phương tiện, thiết bị kỹ thuật nghiệp vụ phải bảo đảm đúng tiêu chuẩn, quy chuẩn kỹ thuật và đã được kiểm định, hiệu chuẩn, thử nghiệm theo quy định của pháp luật; tiêu chuẩn, quy chuẩn kỹ thuật phải được duy trì trong suốt quá trình sử dụng và giữa hai kỳ kiểm định, hiệu chuẩn, thử nghiệm.</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3. Việc sử dụng, bảo quản kết quả thu thập được bằng phương tiện, thiết bị kỹ thuật nghiệp vụ phải bảo đảm các yêu cầu, điều kiện sau đây:</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lastRenderedPageBreak/>
        <w:t>b) Kết quả thu thập được bằng phương tiện, thiết bị kỹ thuật nghiệp vụ chỉ được sử dụng để xử phạt vi phạm hành chính khi bảo đảm các yêu cầu, điều kiện quy định tại khoản 2 Điều này;</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d) Kết quả thu được bằng phương tiện, thiết bị kỹ thuật nghiệp vụ phải được bảo quản chặt chẽ, lưu vào hồ sơ xử phạt vi phạm hành chính.</w:t>
      </w:r>
    </w:p>
    <w:p w:rsidR="00D26B0F"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p>
    <w:p w:rsidR="00CB4984" w:rsidRPr="009605C9" w:rsidRDefault="00D26B0F"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 được từ phương tiện, thiết bị kỹ thuật do cá nhân, tổ chức cung cấp”.</w:t>
      </w:r>
    </w:p>
    <w:p w:rsidR="00D26B0F" w:rsidRPr="009605C9" w:rsidRDefault="00D26B0F"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Như vậ</w:t>
      </w:r>
      <w:r w:rsidR="00F72119" w:rsidRPr="009605C9">
        <w:rPr>
          <w:rFonts w:ascii="Times New Roman" w:hAnsi="Times New Roman"/>
          <w:sz w:val="28"/>
          <w:szCs w:val="28"/>
          <w:lang w:val="vi-VN"/>
        </w:rPr>
        <w:t>y</w:t>
      </w:r>
      <w:r w:rsidRPr="009605C9">
        <w:rPr>
          <w:rFonts w:ascii="Times New Roman" w:hAnsi="Times New Roman"/>
          <w:sz w:val="28"/>
          <w:szCs w:val="28"/>
          <w:lang w:val="vi-VN"/>
        </w:rPr>
        <w:t xml:space="preserve">, Luật số 67/2020/QH14 đã sửa đổi, bổ sung theo hướng mở rộng lĩnh vực được sử dụng phương tiện, thiết bị kỹ thuật nghiệp vụ để phát hiện hành vi vi phạm hành chính. Theo đó, bổ sung lĩnh vực phòng cháy và chữa cháy; cứu nạn, cứu hộ; phòng, chống ma túy; phòng, chống tác hại rượu bia </w:t>
      </w:r>
      <w:r w:rsidR="00F72119" w:rsidRPr="009605C9">
        <w:rPr>
          <w:rFonts w:ascii="Times New Roman" w:hAnsi="Times New Roman"/>
          <w:sz w:val="28"/>
          <w:szCs w:val="28"/>
          <w:lang w:val="vi-VN"/>
        </w:rPr>
        <w:t xml:space="preserve">bên cạnh hai lĩnh vực trật tự, an toàn giao thông và bảo vệ môi trường. Đối với các lĩnh vực khác sẽ do Chính phủ quy định sau khi được sự đồng ý của Ủy ban thường vụ Quốc hội. </w:t>
      </w:r>
      <w:r w:rsidR="00F72119" w:rsidRPr="009605C9">
        <w:rPr>
          <w:rFonts w:ascii="Times New Roman" w:hAnsi="Times New Roman"/>
          <w:sz w:val="28"/>
          <w:szCs w:val="28"/>
          <w:lang w:val="vi-VN"/>
        </w:rPr>
        <w:lastRenderedPageBreak/>
        <w:t>Bên cạnh đó, quy định rõ ràng hơn về điều kiện, yêu cầu trong quản lý, sử dụng, quy định danh mục các phương tiện, thiết bị kỹ thuật nghiệp vụ; điều kiện, yêu cầu trong sử dụng, bảo quản kết quả thu thập được bằng phương tiện, thiết bị kỹ thuật nghiệp vụ</w:t>
      </w:r>
      <w:r w:rsidR="00B06D1E" w:rsidRPr="009605C9">
        <w:rPr>
          <w:rFonts w:ascii="Times New Roman" w:hAnsi="Times New Roman"/>
          <w:sz w:val="28"/>
          <w:szCs w:val="28"/>
          <w:lang w:val="vi-VN"/>
        </w:rPr>
        <w:t>.</w:t>
      </w:r>
    </w:p>
    <w:p w:rsidR="00CB4984" w:rsidRPr="009605C9" w:rsidRDefault="00CB4984"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19. Câu hỏi:</w:t>
      </w:r>
      <w:r w:rsidR="00B06D1E" w:rsidRPr="009605C9">
        <w:rPr>
          <w:rFonts w:ascii="Times New Roman" w:hAnsi="Times New Roman"/>
          <w:b/>
          <w:sz w:val="28"/>
          <w:szCs w:val="28"/>
          <w:lang w:val="vi-VN"/>
        </w:rPr>
        <w:t xml:space="preserve"> </w:t>
      </w:r>
      <w:r w:rsidR="00FE396C" w:rsidRPr="009605C9">
        <w:rPr>
          <w:rFonts w:ascii="Times New Roman" w:hAnsi="Times New Roman"/>
          <w:b/>
          <w:sz w:val="28"/>
          <w:szCs w:val="28"/>
          <w:lang w:val="vi-VN"/>
        </w:rPr>
        <w:t>Luật số 67/2020/QH14 sửa đổi, bổ sung thời hạn ra quyết định xử phạt vi phạm hành chính như thế nào?</w:t>
      </w:r>
    </w:p>
    <w:p w:rsidR="00FE396C" w:rsidRPr="009605C9" w:rsidRDefault="00CB4984"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b/>
          <w:sz w:val="28"/>
          <w:szCs w:val="28"/>
          <w:lang w:val="vi-VN"/>
        </w:rPr>
        <w:t>Trả lời:</w:t>
      </w:r>
      <w:r w:rsidR="00FE396C" w:rsidRPr="009605C9">
        <w:rPr>
          <w:rFonts w:ascii="Times New Roman" w:hAnsi="Times New Roman"/>
          <w:b/>
          <w:sz w:val="28"/>
          <w:szCs w:val="28"/>
          <w:lang w:val="vi-VN"/>
        </w:rPr>
        <w:t xml:space="preserve"> </w:t>
      </w:r>
      <w:r w:rsidR="00FE396C" w:rsidRPr="009605C9">
        <w:rPr>
          <w:rFonts w:ascii="Times New Roman" w:hAnsi="Times New Roman"/>
          <w:sz w:val="28"/>
          <w:szCs w:val="28"/>
          <w:lang w:val="vi-VN"/>
        </w:rPr>
        <w:t>Về thời hạn ra quyết định xử phạt vi phạm hành chính, Điều 66 Luật XLVPHC quy định:</w:t>
      </w:r>
      <w:r w:rsidR="00FE396C" w:rsidRPr="009605C9">
        <w:rPr>
          <w:rFonts w:ascii="Times New Roman" w:hAnsi="Times New Roman"/>
          <w:b/>
          <w:sz w:val="28"/>
          <w:szCs w:val="28"/>
          <w:lang w:val="vi-VN"/>
        </w:rPr>
        <w:t xml:space="preserve"> </w:t>
      </w:r>
      <w:r w:rsidR="00FE396C" w:rsidRPr="009605C9">
        <w:rPr>
          <w:rFonts w:ascii="Times New Roman" w:hAnsi="Times New Roman"/>
          <w:sz w:val="28"/>
          <w:szCs w:val="28"/>
          <w:lang w:val="vi-VN"/>
        </w:rPr>
        <w:t>"</w:t>
      </w:r>
      <w:r w:rsidR="00FE396C" w:rsidRPr="009605C9">
        <w:rPr>
          <w:rFonts w:ascii="Times New Roman" w:hAnsi="Times New Roman"/>
          <w:i/>
          <w:sz w:val="28"/>
          <w:szCs w:val="28"/>
          <w:lang w:val="vi-VN"/>
        </w:rPr>
        <w:t xml:space="preserve">Người có thẩm quyền xử phạt vi phạm hành chính phải ra quyết định xử phạt vi phạm hành chính trong </w:t>
      </w:r>
      <w:r w:rsidR="00FE396C" w:rsidRPr="009605C9">
        <w:rPr>
          <w:rFonts w:ascii="Times New Roman" w:hAnsi="Times New Roman"/>
          <w:i/>
          <w:sz w:val="28"/>
          <w:szCs w:val="28"/>
          <w:u w:val="single"/>
          <w:lang w:val="vi-VN"/>
        </w:rPr>
        <w:t>thời hạn 07 ngày</w:t>
      </w:r>
      <w:r w:rsidR="00FE396C" w:rsidRPr="009605C9">
        <w:rPr>
          <w:rFonts w:ascii="Times New Roman" w:hAnsi="Times New Roman"/>
          <w:i/>
          <w:sz w:val="28"/>
          <w:szCs w:val="28"/>
          <w:lang w:val="vi-VN"/>
        </w:rPr>
        <w:t>, kể từ ngày lập biên bản vi phạm hành 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w:t>
      </w:r>
    </w:p>
    <w:p w:rsidR="00FE396C" w:rsidRPr="009605C9" w:rsidRDefault="00FE396C" w:rsidP="00684334">
      <w:pPr>
        <w:spacing w:before="60" w:after="60" w:line="360" w:lineRule="auto"/>
        <w:ind w:firstLine="720"/>
        <w:jc w:val="both"/>
        <w:rPr>
          <w:rFonts w:ascii="Times New Roman" w:hAnsi="Times New Roman"/>
          <w:i/>
          <w:sz w:val="28"/>
          <w:szCs w:val="28"/>
          <w:lang w:val="vi-VN"/>
        </w:rPr>
      </w:pPr>
      <w:bookmarkStart w:id="4" w:name="cumtu_7"/>
      <w:r w:rsidRPr="009605C9">
        <w:rPr>
          <w:rFonts w:ascii="Times New Roman" w:hAnsi="Times New Roman"/>
          <w:i/>
          <w:sz w:val="28"/>
          <w:szCs w:val="28"/>
          <w:lang w:val="vi-VN"/>
        </w:rPr>
        <w:t>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hạn gia hạn không được quá 30 ngày</w:t>
      </w:r>
      <w:bookmarkEnd w:id="4"/>
      <w:r w:rsidRPr="009605C9">
        <w:rPr>
          <w:rFonts w:ascii="Times New Roman" w:hAnsi="Times New Roman"/>
          <w:i/>
          <w:sz w:val="28"/>
          <w:szCs w:val="28"/>
          <w:lang w:val="vi-VN"/>
        </w:rPr>
        <w:t>"</w:t>
      </w:r>
      <w:r w:rsidR="001F7797" w:rsidRPr="009605C9">
        <w:rPr>
          <w:rFonts w:ascii="Times New Roman" w:hAnsi="Times New Roman"/>
          <w:i/>
          <w:sz w:val="28"/>
          <w:szCs w:val="28"/>
          <w:lang w:val="vi-VN"/>
        </w:rPr>
        <w:t>.</w:t>
      </w:r>
    </w:p>
    <w:p w:rsidR="00FE396C" w:rsidRPr="009605C9" w:rsidRDefault="00FE396C"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Quá trình thực hiện quy định trên đã có cách hiểu khác nhau về "07 ngày" và cho rằng thời gian như trên là tương đối ngắn để ra quyết định xử phạt vi phạm hành chính theo khoản 1 Điều 66 Luật XLVPHC, đặc biệt</w:t>
      </w:r>
      <w:r w:rsidR="001F7797" w:rsidRPr="009605C9">
        <w:rPr>
          <w:rFonts w:ascii="Times New Roman" w:hAnsi="Times New Roman"/>
          <w:sz w:val="28"/>
          <w:szCs w:val="28"/>
          <w:lang w:val="vi-VN"/>
        </w:rPr>
        <w:t xml:space="preserve"> là khi vụ việc phải chuyển hồ sơ đến người có thẩm quyền xử phạt.</w:t>
      </w:r>
    </w:p>
    <w:p w:rsidR="001F7797" w:rsidRPr="009605C9" w:rsidRDefault="001F7797"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sz w:val="28"/>
          <w:szCs w:val="28"/>
          <w:lang w:val="vi-VN"/>
        </w:rPr>
        <w:t xml:space="preserve">Khoản 34 Điều 1 Luật số 67/2020/QH14 sửa đổi, bổ sung thời hạn ra quyết định xử phạt vi phạm hành chính theo hướng: </w:t>
      </w:r>
      <w:r w:rsidRPr="009605C9">
        <w:rPr>
          <w:rFonts w:ascii="Times New Roman" w:hAnsi="Times New Roman"/>
          <w:i/>
          <w:sz w:val="28"/>
          <w:szCs w:val="28"/>
          <w:lang w:val="vi-VN"/>
        </w:rPr>
        <w:t xml:space="preserve">"Đối với vụ việc không thuộc trường hợp quy định tại điểm b và điểm c khoản này, </w:t>
      </w:r>
      <w:r w:rsidRPr="009605C9">
        <w:rPr>
          <w:rFonts w:ascii="Times New Roman" w:hAnsi="Times New Roman"/>
          <w:i/>
          <w:sz w:val="28"/>
          <w:szCs w:val="28"/>
          <w:u w:val="single"/>
          <w:lang w:val="vi-VN"/>
        </w:rPr>
        <w:t>thời hạn ra quyết định xử phạt là 07 ngày làm việc</w:t>
      </w:r>
      <w:r w:rsidRPr="009605C9">
        <w:rPr>
          <w:rFonts w:ascii="Times New Roman" w:hAnsi="Times New Roman"/>
          <w:i/>
          <w:sz w:val="28"/>
          <w:szCs w:val="28"/>
          <w:lang w:val="vi-VN"/>
        </w:rPr>
        <w:t xml:space="preserve">, kể từ ngày lập biên bản vi phạm hành chính; vụ việc thuộc trường hợp phải chuyển hồ sơ đến người có thẩm quyền xử phạt thì thời hạn ra quyết định </w:t>
      </w:r>
      <w:r w:rsidRPr="009605C9">
        <w:rPr>
          <w:rFonts w:ascii="Times New Roman" w:hAnsi="Times New Roman"/>
          <w:i/>
          <w:sz w:val="28"/>
          <w:szCs w:val="28"/>
          <w:lang w:val="vi-VN"/>
        </w:rPr>
        <w:lastRenderedPageBreak/>
        <w:t>xử phạt là 10 ngày làm việc, kể từ ngày lập biên bản vi phạm hành chính, trừ trường hợp quy định tại khoản 3 Điều 63 của Luật này.</w:t>
      </w:r>
    </w:p>
    <w:p w:rsidR="001F7797" w:rsidRPr="009605C9" w:rsidRDefault="001F7797"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CB4984" w:rsidRPr="009605C9" w:rsidRDefault="001F7797"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B06D1E" w:rsidRPr="009605C9" w:rsidRDefault="00B06D1E"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 xml:space="preserve">20. Câu hỏi: </w:t>
      </w:r>
      <w:bookmarkStart w:id="5" w:name="dieu_74"/>
      <w:r w:rsidR="00766404" w:rsidRPr="009605C9">
        <w:rPr>
          <w:rFonts w:ascii="Times New Roman" w:hAnsi="Times New Roman"/>
          <w:b/>
          <w:sz w:val="28"/>
          <w:szCs w:val="28"/>
          <w:lang w:val="vi-VN"/>
        </w:rPr>
        <w:t>Thời hiệu thi hành quyết định xử phạt vi phạm hành chính</w:t>
      </w:r>
      <w:bookmarkEnd w:id="5"/>
      <w:r w:rsidR="00766404" w:rsidRPr="009605C9">
        <w:rPr>
          <w:rFonts w:ascii="Times New Roman" w:hAnsi="Times New Roman"/>
          <w:b/>
          <w:sz w:val="28"/>
          <w:szCs w:val="28"/>
          <w:lang w:val="vi-VN"/>
        </w:rPr>
        <w:t xml:space="preserve"> được sửa đổi, bổ sung như thế nào?</w:t>
      </w:r>
    </w:p>
    <w:p w:rsidR="00B06D1E" w:rsidRPr="009605C9" w:rsidRDefault="00B06D1E" w:rsidP="00684334">
      <w:pPr>
        <w:spacing w:before="60" w:after="60" w:line="360" w:lineRule="auto"/>
        <w:ind w:firstLine="720"/>
        <w:jc w:val="both"/>
        <w:rPr>
          <w:rFonts w:ascii="Times New Roman" w:hAnsi="Times New Roman"/>
          <w:i/>
          <w:sz w:val="28"/>
          <w:szCs w:val="28"/>
          <w:lang w:val="vi-VN"/>
        </w:rPr>
      </w:pPr>
      <w:r w:rsidRPr="009605C9">
        <w:rPr>
          <w:rFonts w:ascii="Times New Roman" w:hAnsi="Times New Roman"/>
          <w:b/>
          <w:sz w:val="28"/>
          <w:szCs w:val="28"/>
          <w:lang w:val="vi-VN"/>
        </w:rPr>
        <w:t>Trả lời:</w:t>
      </w:r>
      <w:r w:rsidR="00766404" w:rsidRPr="009605C9">
        <w:rPr>
          <w:rFonts w:ascii="Times New Roman" w:hAnsi="Times New Roman"/>
          <w:b/>
          <w:sz w:val="28"/>
          <w:szCs w:val="28"/>
          <w:lang w:val="vi-VN"/>
        </w:rPr>
        <w:t xml:space="preserve"> </w:t>
      </w:r>
      <w:r w:rsidR="00766404" w:rsidRPr="009605C9">
        <w:rPr>
          <w:rFonts w:ascii="Times New Roman" w:hAnsi="Times New Roman"/>
          <w:sz w:val="28"/>
          <w:szCs w:val="28"/>
          <w:lang w:val="vi-VN"/>
        </w:rPr>
        <w:t>Khoản 1 Điều 74 Luật XLVPHC quy định:</w:t>
      </w:r>
      <w:r w:rsidR="00766404" w:rsidRPr="009605C9">
        <w:rPr>
          <w:rFonts w:ascii="Times New Roman" w:hAnsi="Times New Roman"/>
          <w:b/>
          <w:sz w:val="28"/>
          <w:szCs w:val="28"/>
          <w:lang w:val="vi-VN"/>
        </w:rPr>
        <w:t xml:space="preserve"> </w:t>
      </w:r>
      <w:r w:rsidR="00766404" w:rsidRPr="009605C9">
        <w:rPr>
          <w:rFonts w:ascii="Times New Roman" w:hAnsi="Times New Roman"/>
          <w:i/>
          <w:sz w:val="28"/>
          <w:szCs w:val="28"/>
          <w:lang w:val="vi-VN"/>
        </w:rPr>
        <w:t>"</w:t>
      </w:r>
      <w:bookmarkStart w:id="6" w:name="khoan_1_74"/>
      <w:r w:rsidR="00766404" w:rsidRPr="009605C9">
        <w:rPr>
          <w:rFonts w:ascii="Times New Roman" w:hAnsi="Times New Roman"/>
          <w:i/>
          <w:sz w:val="28"/>
          <w:szCs w:val="28"/>
          <w:lang w:val="vi-VN"/>
        </w:rPr>
        <w:t xml:space="preserve">Thời hiệu thi hành quyết định xử phạt vi phạm hành chính là 01 năm, kể từ ngày ra quyết định, quá thời hạn này thì không thi hành quyết định đó nữa, trừ trường hợp quyết định xử phạt có hình thức xử phạt tịch thu tang vật, phương tiện vi phạm hành chính, áp dụng biện pháp khắc phục hậu quả thì vẫn phải tịch thu tang vật, phương tiện </w:t>
      </w:r>
      <w:r w:rsidR="00766404" w:rsidRPr="009605C9">
        <w:rPr>
          <w:rFonts w:ascii="Times New Roman" w:hAnsi="Times New Roman"/>
          <w:i/>
          <w:sz w:val="28"/>
          <w:szCs w:val="28"/>
          <w:u w:val="single"/>
          <w:lang w:val="vi-VN"/>
        </w:rPr>
        <w:t>thuộc loại cấm lưu hành, áp dụng biện pháp khắc phục hậu quả trong trường hợp cần thiết để bảo vệ môi trường, bảo đảm giao thông, xây dựng và an ninh trật tự, an toàn xã hội</w:t>
      </w:r>
      <w:bookmarkEnd w:id="6"/>
      <w:r w:rsidR="00766404" w:rsidRPr="009605C9">
        <w:rPr>
          <w:rFonts w:ascii="Times New Roman" w:hAnsi="Times New Roman"/>
          <w:i/>
          <w:sz w:val="28"/>
          <w:szCs w:val="28"/>
          <w:lang w:val="vi-VN"/>
        </w:rPr>
        <w:t>".</w:t>
      </w:r>
    </w:p>
    <w:p w:rsidR="00766404" w:rsidRPr="009605C9" w:rsidRDefault="003F1633"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Quy định trên chỉ giới hạn phạm vi áp dụng hình thức xử phạt tịch thu tang vật, phương tiện thuộc loại cấm lưu hành, áp dụng biện pháp khắc phục hậu quả trong trường hợp cần thiết để bảo vệ môi trường, bảo đảm giao thông, xây dựng và an ninh trật tự, an toàn xã hội. Thực tiễn thi hành, người có thẩm quyền xử phạt vi phạm hành chính đã gặp khó khăn, vướng mắc khi áp dụng.</w:t>
      </w:r>
    </w:p>
    <w:p w:rsidR="00766404" w:rsidRPr="009605C9" w:rsidRDefault="003F1633"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Vì vậy, k</w:t>
      </w:r>
      <w:r w:rsidR="00766404" w:rsidRPr="009605C9">
        <w:rPr>
          <w:rFonts w:ascii="Times New Roman" w:hAnsi="Times New Roman"/>
          <w:sz w:val="28"/>
          <w:szCs w:val="28"/>
          <w:lang w:val="vi-VN"/>
        </w:rPr>
        <w:t>hoản 36 Điều 1 Luật số 67/2020/QH14 sửa đổi, bổ sung thời hiệu thi hành quyết định xử phạt vi phạm hành chính theo hướng: "</w:t>
      </w:r>
      <w:r w:rsidR="00766404" w:rsidRPr="009605C9">
        <w:rPr>
          <w:rFonts w:ascii="Times New Roman" w:hAnsi="Times New Roman"/>
          <w:i/>
          <w:sz w:val="28"/>
          <w:szCs w:val="28"/>
          <w:lang w:val="vi-VN"/>
        </w:rPr>
        <w:t xml:space="preserve">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w:t>
      </w:r>
      <w:r w:rsidR="00766404" w:rsidRPr="009605C9">
        <w:rPr>
          <w:rFonts w:ascii="Times New Roman" w:hAnsi="Times New Roman"/>
          <w:i/>
          <w:sz w:val="28"/>
          <w:szCs w:val="28"/>
          <w:lang w:val="vi-VN"/>
        </w:rPr>
        <w:lastRenderedPageBreak/>
        <w:t>chính, biện pháp khắc phục hậu quả thì vẫn phải tịch thu tang vật, phương tiện, áp dụng biện pháp khắc phục hậu quả"</w:t>
      </w:r>
      <w:r w:rsidR="00766404" w:rsidRPr="009605C9">
        <w:rPr>
          <w:rFonts w:ascii="Times New Roman" w:hAnsi="Times New Roman"/>
          <w:sz w:val="28"/>
          <w:szCs w:val="28"/>
          <w:lang w:val="vi-VN"/>
        </w:rPr>
        <w:t xml:space="preserve">. </w:t>
      </w:r>
    </w:p>
    <w:p w:rsidR="00B06D1E" w:rsidRPr="009605C9" w:rsidRDefault="00B06D1E"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 xml:space="preserve">21. Câu hỏi: </w:t>
      </w:r>
      <w:r w:rsidR="008C49FC" w:rsidRPr="009605C9">
        <w:rPr>
          <w:rFonts w:ascii="Times New Roman" w:hAnsi="Times New Roman"/>
          <w:b/>
          <w:sz w:val="28"/>
          <w:szCs w:val="28"/>
          <w:lang w:val="vi-VN"/>
        </w:rPr>
        <w:t xml:space="preserve">Điều kiện để được hoãn </w:t>
      </w:r>
      <w:r w:rsidR="00CC4EF8" w:rsidRPr="009605C9">
        <w:rPr>
          <w:rFonts w:ascii="Times New Roman" w:hAnsi="Times New Roman"/>
          <w:b/>
          <w:sz w:val="28"/>
          <w:szCs w:val="28"/>
          <w:lang w:val="vi-VN"/>
        </w:rPr>
        <w:t xml:space="preserve">thi hành quyết định phạt tiền </w:t>
      </w:r>
      <w:r w:rsidR="008C49FC" w:rsidRPr="009605C9">
        <w:rPr>
          <w:rFonts w:ascii="Times New Roman" w:hAnsi="Times New Roman"/>
          <w:b/>
          <w:sz w:val="28"/>
          <w:szCs w:val="28"/>
          <w:lang w:val="vi-VN"/>
        </w:rPr>
        <w:t>đối với cá nhân</w:t>
      </w:r>
      <w:r w:rsidR="00CC4EF8" w:rsidRPr="009605C9">
        <w:rPr>
          <w:rFonts w:ascii="Times New Roman" w:hAnsi="Times New Roman"/>
          <w:b/>
          <w:sz w:val="28"/>
          <w:szCs w:val="28"/>
          <w:lang w:val="vi-VN"/>
        </w:rPr>
        <w:t>, tổ chức</w:t>
      </w:r>
      <w:r w:rsidR="008C49FC" w:rsidRPr="009605C9">
        <w:rPr>
          <w:rFonts w:ascii="Times New Roman" w:hAnsi="Times New Roman"/>
          <w:b/>
          <w:sz w:val="28"/>
          <w:szCs w:val="28"/>
          <w:lang w:val="vi-VN"/>
        </w:rPr>
        <w:t xml:space="preserve"> được sửa đổi, bổ sung như thế nào?</w:t>
      </w:r>
    </w:p>
    <w:p w:rsidR="008C49FC" w:rsidRPr="009605C9" w:rsidRDefault="00B06D1E"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E73552" w:rsidRPr="009605C9">
        <w:rPr>
          <w:rFonts w:ascii="Times New Roman" w:hAnsi="Times New Roman"/>
          <w:sz w:val="28"/>
          <w:szCs w:val="28"/>
          <w:shd w:val="clear" w:color="auto" w:fill="FFFFFF"/>
          <w:lang w:val="vi-VN"/>
        </w:rPr>
        <w:t xml:space="preserve"> </w:t>
      </w:r>
      <w:r w:rsidR="008C49FC" w:rsidRPr="009605C9">
        <w:rPr>
          <w:rFonts w:ascii="Times New Roman" w:hAnsi="Times New Roman"/>
          <w:sz w:val="28"/>
          <w:szCs w:val="28"/>
          <w:shd w:val="clear" w:color="auto" w:fill="FFFFFF"/>
          <w:lang w:val="vi-VN"/>
        </w:rPr>
        <w:t xml:space="preserve">Khoản </w:t>
      </w:r>
      <w:r w:rsidR="008C49FC" w:rsidRPr="009605C9">
        <w:rPr>
          <w:rFonts w:ascii="Times New Roman" w:hAnsi="Times New Roman"/>
          <w:sz w:val="28"/>
          <w:szCs w:val="28"/>
          <w:lang w:val="vi-VN"/>
        </w:rPr>
        <w:t xml:space="preserve">37 Điều 1 Luật số 67/2020/QH14 sửa đổi, bổ sung </w:t>
      </w:r>
      <w:r w:rsidR="00E73552" w:rsidRPr="009605C9">
        <w:rPr>
          <w:rFonts w:ascii="Times New Roman" w:hAnsi="Times New Roman"/>
          <w:sz w:val="28"/>
          <w:szCs w:val="28"/>
          <w:lang w:val="vi-VN"/>
        </w:rPr>
        <w:t xml:space="preserve">Điều 76 </w:t>
      </w:r>
      <w:r w:rsidR="008C49FC" w:rsidRPr="009605C9">
        <w:rPr>
          <w:rFonts w:ascii="Times New Roman" w:hAnsi="Times New Roman"/>
          <w:sz w:val="28"/>
          <w:szCs w:val="28"/>
          <w:lang w:val="vi-VN"/>
        </w:rPr>
        <w:t>Luật XLVPHC, theo đó v</w:t>
      </w:r>
      <w:r w:rsidR="00E73552" w:rsidRPr="009605C9">
        <w:rPr>
          <w:rFonts w:ascii="Times New Roman" w:hAnsi="Times New Roman"/>
          <w:sz w:val="28"/>
          <w:szCs w:val="28"/>
          <w:lang w:val="vi-VN"/>
        </w:rPr>
        <w:t>iệc hoãn thi hành quyết định phạt tiền được áp dụng khi có đủ các điều kiện sau đây:</w:t>
      </w:r>
    </w:p>
    <w:p w:rsidR="008C49FC" w:rsidRPr="009605C9" w:rsidRDefault="008C49FC"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w:t>
      </w:r>
      <w:r w:rsidR="00E73552" w:rsidRPr="009605C9">
        <w:rPr>
          <w:rFonts w:ascii="Times New Roman" w:hAnsi="Times New Roman"/>
          <w:sz w:val="28"/>
          <w:szCs w:val="28"/>
          <w:lang w:val="vi-VN"/>
        </w:rPr>
        <w:t xml:space="preserve"> Cá nhân bị phạt tiền từ 2.000.000 đồng trở lên</w:t>
      </w:r>
      <w:r w:rsidR="00CC4EF8" w:rsidRPr="009605C9">
        <w:rPr>
          <w:rFonts w:ascii="Times New Roman" w:hAnsi="Times New Roman"/>
          <w:sz w:val="28"/>
          <w:szCs w:val="28"/>
          <w:lang w:val="vi-VN"/>
        </w:rPr>
        <w:t xml:space="preserve"> (Luật XLVPHC hiện hành quy định 3.000.000 đồng trở lên).</w:t>
      </w:r>
    </w:p>
    <w:p w:rsidR="008C49FC" w:rsidRPr="009605C9" w:rsidRDefault="008C49FC"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E73552" w:rsidRPr="009605C9">
        <w:rPr>
          <w:rFonts w:ascii="Times New Roman" w:hAnsi="Times New Roman"/>
          <w:sz w:val="28"/>
          <w:szCs w:val="28"/>
          <w:lang w:val="vi-VN"/>
        </w:rPr>
        <w:t>Cá nhân đang gặp khó khăn về kinh tế do thiên tai, thảm họa, hỏa hoạn, dịch bệnh, mắc bệnh hiểm nghèo, tai nạn; tổ chức đang gặp khó khăn đặc biệt hoặc đột xuất về kinh tế do thiên tai, thảm họa, hỏa hoạn, dịch bệnh.</w:t>
      </w:r>
    </w:p>
    <w:p w:rsidR="008C49FC" w:rsidRPr="009605C9" w:rsidRDefault="00CC4EF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E73552" w:rsidRPr="009605C9">
        <w:rPr>
          <w:rFonts w:ascii="Times New Roman" w:hAnsi="Times New Roman"/>
          <w:sz w:val="28"/>
          <w:szCs w:val="28"/>
          <w:lang w:val="vi-VN"/>
        </w:rPr>
        <w:t>Trường hợp cá nhân gặp khó khăn về kinh tế do thiên tai, thảm họa, hỏa hoạn, dịch bệnh, mắc bệnh hiểm nghèo, tai nạn thì phải có xác nhận của Ủy ban nhân dân cấp xã nơi ngươi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CC4EF8" w:rsidRPr="009605C9" w:rsidRDefault="00CC4EF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Ngoài ra, một trong những điểm mới của Luật số 67/2020/QH14 là đã bổ sung quy định về hoãn </w:t>
      </w:r>
      <w:r w:rsidR="009E0B9F" w:rsidRPr="009605C9">
        <w:rPr>
          <w:rFonts w:ascii="Times New Roman" w:hAnsi="Times New Roman"/>
          <w:sz w:val="28"/>
          <w:szCs w:val="28"/>
          <w:lang w:val="vi-VN"/>
        </w:rPr>
        <w:t xml:space="preserve">thi hành quyết định </w:t>
      </w:r>
      <w:r w:rsidRPr="009605C9">
        <w:rPr>
          <w:rFonts w:ascii="Times New Roman" w:hAnsi="Times New Roman"/>
          <w:sz w:val="28"/>
          <w:szCs w:val="28"/>
          <w:lang w:val="vi-VN"/>
        </w:rPr>
        <w:t xml:space="preserve">phạt </w:t>
      </w:r>
      <w:r w:rsidR="009E0B9F" w:rsidRPr="009605C9">
        <w:rPr>
          <w:rFonts w:ascii="Times New Roman" w:hAnsi="Times New Roman"/>
          <w:sz w:val="28"/>
          <w:szCs w:val="28"/>
          <w:lang w:val="vi-VN"/>
        </w:rPr>
        <w:t xml:space="preserve">tiền </w:t>
      </w:r>
      <w:r w:rsidRPr="009605C9">
        <w:rPr>
          <w:rFonts w:ascii="Times New Roman" w:hAnsi="Times New Roman"/>
          <w:sz w:val="28"/>
          <w:szCs w:val="28"/>
          <w:lang w:val="vi-VN"/>
        </w:rPr>
        <w:t>đối với tổ chức. Theo đó</w:t>
      </w:r>
      <w:r w:rsidR="009E0B9F" w:rsidRPr="009605C9">
        <w:rPr>
          <w:rFonts w:ascii="Times New Roman" w:hAnsi="Times New Roman"/>
          <w:sz w:val="28"/>
          <w:szCs w:val="28"/>
          <w:lang w:val="vi-VN"/>
        </w:rPr>
        <w:t>,</w:t>
      </w:r>
      <w:r w:rsidRPr="009605C9">
        <w:rPr>
          <w:rFonts w:ascii="Times New Roman" w:hAnsi="Times New Roman"/>
          <w:sz w:val="28"/>
          <w:szCs w:val="28"/>
          <w:lang w:val="vi-VN"/>
        </w:rPr>
        <w:t xml:space="preserve"> tổ chức phải đáp ứng đủ các điều kiện sau đây:</w:t>
      </w:r>
    </w:p>
    <w:p w:rsidR="00CC4EF8" w:rsidRPr="009605C9" w:rsidRDefault="00CC4EF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Tổ chức bị phạt tiền từ 100.000.000 đồng trở lên.</w:t>
      </w:r>
    </w:p>
    <w:p w:rsidR="00CC4EF8" w:rsidRPr="009605C9" w:rsidRDefault="00CC4EF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Tổ chức đang gặp khó khăn đặc biệt hoặc đột xuất về kinh tế do thiên tai, thảm họa, hỏa hoạn, dịch bệnh.</w:t>
      </w:r>
    </w:p>
    <w:p w:rsidR="008C49FC" w:rsidRPr="009605C9" w:rsidRDefault="00CC4EF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E73552" w:rsidRPr="009605C9">
        <w:rPr>
          <w:rFonts w:ascii="Times New Roman" w:hAnsi="Times New Roman"/>
          <w:sz w:val="28"/>
          <w:szCs w:val="28"/>
          <w:lang w:val="vi-VN"/>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w:t>
      </w:r>
      <w:r w:rsidR="008C49FC" w:rsidRPr="009605C9">
        <w:rPr>
          <w:rFonts w:ascii="Times New Roman" w:hAnsi="Times New Roman"/>
          <w:sz w:val="28"/>
          <w:szCs w:val="28"/>
          <w:lang w:val="vi-VN"/>
        </w:rPr>
        <w:t>p".</w:t>
      </w:r>
    </w:p>
    <w:p w:rsidR="008C49FC" w:rsidRPr="009605C9" w:rsidRDefault="00E73552"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lastRenderedPageBreak/>
        <w:t>Cá nhân, tổ chức phải có đơn đề nghị hoãn chấp hành quyết định xử phạt vi phạm hành chính kèm theo văn bản xác nhận của cơ quan, tổ chức có thẩm quyền gửi người đã ra quyết định xử phạt trong thời hạn quy định tại khoản 2 Điều 68 của Luậ</w:t>
      </w:r>
      <w:r w:rsidR="00466B47" w:rsidRPr="009605C9">
        <w:rPr>
          <w:rFonts w:ascii="Times New Roman" w:hAnsi="Times New Roman"/>
          <w:sz w:val="28"/>
          <w:szCs w:val="28"/>
          <w:lang w:val="vi-VN"/>
        </w:rPr>
        <w:t>t XLVPHC (thời hạn 10 ngày hoặc theo thời hạn ghi trong quyết định xử phạt)</w:t>
      </w:r>
      <w:r w:rsidRPr="009605C9">
        <w:rPr>
          <w:rFonts w:ascii="Times New Roman" w:hAnsi="Times New Roman"/>
          <w:sz w:val="28"/>
          <w:szCs w:val="28"/>
          <w:lang w:val="vi-VN"/>
        </w:rPr>
        <w:t>. Trong thời hạn 05 ngày làm việc, kể từ ngày nhận được đơn, người đã ra quyết định xử phạt xem xét, quyết định hoãn thi hành quyết định xử phạt đó.</w:t>
      </w:r>
    </w:p>
    <w:p w:rsidR="008C49FC" w:rsidRPr="009605C9" w:rsidRDefault="00E73552"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Thời hạn hoãn thi hành quyết định xử phạt không quá 03 tháng, kể từ ngày có quyết định hoãn.</w:t>
      </w:r>
    </w:p>
    <w:p w:rsidR="00B06D1E" w:rsidRPr="009605C9" w:rsidRDefault="00B06D1E"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 xml:space="preserve">22. Câu hỏi: </w:t>
      </w:r>
      <w:r w:rsidR="00A773A8" w:rsidRPr="009605C9">
        <w:rPr>
          <w:rFonts w:ascii="Times New Roman" w:hAnsi="Times New Roman"/>
          <w:b/>
          <w:sz w:val="28"/>
          <w:szCs w:val="28"/>
          <w:lang w:val="vi-VN"/>
        </w:rPr>
        <w:t>Điều kiện để được giảm một phần tiền phạt trong quyết định xử phạt đối với cá nhân, tổ chức được sửa đổi, bổ sung như thế nào?</w:t>
      </w:r>
    </w:p>
    <w:p w:rsidR="00A773A8" w:rsidRPr="009605C9" w:rsidRDefault="00B06D1E"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A773A8" w:rsidRPr="009605C9">
        <w:rPr>
          <w:rFonts w:ascii="Times New Roman" w:hAnsi="Times New Roman"/>
          <w:b/>
          <w:sz w:val="28"/>
          <w:szCs w:val="28"/>
          <w:lang w:val="vi-VN"/>
        </w:rPr>
        <w:t xml:space="preserve"> </w:t>
      </w:r>
      <w:r w:rsidR="00A773A8" w:rsidRPr="009605C9">
        <w:rPr>
          <w:rFonts w:ascii="Times New Roman" w:hAnsi="Times New Roman"/>
          <w:sz w:val="28"/>
          <w:szCs w:val="28"/>
          <w:shd w:val="clear" w:color="auto" w:fill="FFFFFF"/>
          <w:lang w:val="vi-VN"/>
        </w:rPr>
        <w:t xml:space="preserve">Khoản </w:t>
      </w:r>
      <w:r w:rsidR="00A773A8" w:rsidRPr="009605C9">
        <w:rPr>
          <w:rFonts w:ascii="Times New Roman" w:hAnsi="Times New Roman"/>
          <w:sz w:val="28"/>
          <w:szCs w:val="28"/>
          <w:lang w:val="vi-VN"/>
        </w:rPr>
        <w:t>38 Điều 1 Luật số 67/2020/QH14 sửa đổi, bổ sung Điều 77 Luật XLVPHC. Theo đó, quy định:</w:t>
      </w:r>
    </w:p>
    <w:p w:rsidR="00A773A8" w:rsidRPr="009605C9" w:rsidRDefault="00A773A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Cá nhân, tổ chức đã được hoãn thi hành quyết định phạt tiền theo quy định.</w:t>
      </w:r>
    </w:p>
    <w:p w:rsidR="00A773A8" w:rsidRPr="009605C9" w:rsidRDefault="00A773A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B06D1E" w:rsidRPr="009605C9" w:rsidRDefault="00A773A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w:t>
      </w:r>
      <w:r w:rsidR="00466B47" w:rsidRPr="009605C9">
        <w:rPr>
          <w:rFonts w:ascii="Times New Roman" w:hAnsi="Times New Roman"/>
          <w:sz w:val="28"/>
          <w:szCs w:val="28"/>
          <w:lang w:val="vi-VN"/>
        </w:rPr>
        <w:t>quan t</w:t>
      </w:r>
      <w:r w:rsidRPr="009605C9">
        <w:rPr>
          <w:rFonts w:ascii="Times New Roman" w:hAnsi="Times New Roman"/>
          <w:sz w:val="28"/>
          <w:szCs w:val="28"/>
          <w:lang w:val="vi-VN"/>
        </w:rPr>
        <w:t>huế quản lý trực tiếp hoặc cơ quan cấp trên trực tiếp.</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Cá nhân, tổ chức phải có đơn đề nghị giảm tiền phạt kèm theo xác nhận của cơ quan, tổ chức có thẩm quyền gửi người đã ra quyết định xử phạt. Trong thời hạn 05 ngày làm việc, kể từ ngày nhậ</w:t>
      </w:r>
      <w:r w:rsidR="008D5E68" w:rsidRPr="009605C9">
        <w:rPr>
          <w:rFonts w:ascii="Times New Roman" w:hAnsi="Times New Roman"/>
          <w:sz w:val="28"/>
          <w:szCs w:val="28"/>
          <w:lang w:val="vi-VN"/>
        </w:rPr>
        <w:t xml:space="preserve">n </w:t>
      </w:r>
      <w:r w:rsidRPr="009605C9">
        <w:rPr>
          <w:rFonts w:ascii="Times New Roman" w:hAnsi="Times New Roman"/>
          <w:sz w:val="28"/>
          <w:szCs w:val="28"/>
          <w:lang w:val="vi-VN"/>
        </w:rPr>
        <w:t>được đơn, người đã ra quyết định xử phạt xem xét, quyết định việc giảm, miễ</w:t>
      </w:r>
      <w:r w:rsidR="008D5E68" w:rsidRPr="009605C9">
        <w:rPr>
          <w:rFonts w:ascii="Times New Roman" w:hAnsi="Times New Roman"/>
          <w:sz w:val="28"/>
          <w:szCs w:val="28"/>
          <w:lang w:val="vi-VN"/>
        </w:rPr>
        <w:t>n và thông b</w:t>
      </w:r>
      <w:r w:rsidRPr="009605C9">
        <w:rPr>
          <w:rFonts w:ascii="Times New Roman" w:hAnsi="Times New Roman"/>
          <w:sz w:val="28"/>
          <w:szCs w:val="28"/>
          <w:lang w:val="vi-VN"/>
        </w:rPr>
        <w:t>áo cho người có đơn đề nghị giảm, miễn biết; nếu không đồng ý với việc giảm, miễn thì phải nêu rõ lý do.</w:t>
      </w:r>
    </w:p>
    <w:p w:rsidR="00F13000" w:rsidRPr="009605C9" w:rsidRDefault="008D5E68" w:rsidP="00684334">
      <w:pPr>
        <w:spacing w:before="60" w:after="60"/>
        <w:ind w:firstLine="720"/>
        <w:jc w:val="both"/>
        <w:rPr>
          <w:rFonts w:ascii="Times New Roman" w:hAnsi="Times New Roman"/>
          <w:b/>
          <w:sz w:val="28"/>
          <w:szCs w:val="28"/>
          <w:lang w:val="vi-VN"/>
        </w:rPr>
      </w:pPr>
      <w:r w:rsidRPr="009605C9">
        <w:rPr>
          <w:rFonts w:ascii="Times New Roman" w:hAnsi="Times New Roman"/>
          <w:b/>
          <w:sz w:val="28"/>
          <w:szCs w:val="28"/>
          <w:lang w:val="vi-VN"/>
        </w:rPr>
        <w:t>23</w:t>
      </w:r>
      <w:r w:rsidR="00F13000" w:rsidRPr="009605C9">
        <w:rPr>
          <w:rFonts w:ascii="Times New Roman" w:hAnsi="Times New Roman"/>
          <w:b/>
          <w:sz w:val="28"/>
          <w:szCs w:val="28"/>
          <w:lang w:val="vi-VN"/>
        </w:rPr>
        <w:t>. Câu hỏi: Cá nhân, tổ chức được xem xét miễn toàn bộ tiền phạt ghi trong quyết định xử phạt khi nào?</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Pr="009605C9">
        <w:rPr>
          <w:rFonts w:ascii="Times New Roman" w:hAnsi="Times New Roman"/>
          <w:sz w:val="28"/>
          <w:szCs w:val="28"/>
          <w:shd w:val="clear" w:color="auto" w:fill="FFFFFF"/>
          <w:lang w:val="vi-VN"/>
        </w:rPr>
        <w:t xml:space="preserve"> Khoản </w:t>
      </w:r>
      <w:r w:rsidRPr="009605C9">
        <w:rPr>
          <w:rFonts w:ascii="Times New Roman" w:hAnsi="Times New Roman"/>
          <w:sz w:val="28"/>
          <w:szCs w:val="28"/>
          <w:lang w:val="vi-VN"/>
        </w:rPr>
        <w:t>38 Điều 1 Luật số 67/2020/QH14 sửa đổi, bổ sung Điều 77 Luật XLVPHC</w:t>
      </w:r>
      <w:r w:rsidR="00684334" w:rsidRPr="009605C9">
        <w:rPr>
          <w:rFonts w:ascii="Times New Roman" w:hAnsi="Times New Roman"/>
          <w:sz w:val="28"/>
          <w:szCs w:val="28"/>
          <w:lang w:val="vi-VN"/>
        </w:rPr>
        <w:t>, t</w:t>
      </w:r>
      <w:r w:rsidRPr="009605C9">
        <w:rPr>
          <w:rFonts w:ascii="Times New Roman" w:hAnsi="Times New Roman"/>
          <w:sz w:val="28"/>
          <w:szCs w:val="28"/>
          <w:lang w:val="vi-VN"/>
        </w:rPr>
        <w:t>heo đó, quy định:</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lastRenderedPageBreak/>
        <w:t>- Cá nhân không có khả năng thi hành quyết định được miễn toàn bộ tiền phạt ghi trong quyết định xử phạt nếu thuộc một trong các trường hợp sau đây:</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Đã được hoãn thi hành quyết định phạt tiền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F13000"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Tổ chức được miễn toàn bộ tiền phạt ghi trong quyết định xử phạt khi đáp ứng đủ điều kiện sau đây:</w:t>
      </w:r>
    </w:p>
    <w:p w:rsidR="00F13000" w:rsidRPr="009605C9" w:rsidRDefault="008D5E6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F13000" w:rsidRPr="009605C9">
        <w:rPr>
          <w:rFonts w:ascii="Times New Roman" w:hAnsi="Times New Roman"/>
          <w:sz w:val="28"/>
          <w:szCs w:val="28"/>
          <w:lang w:val="vi-VN"/>
        </w:rPr>
        <w:t>Đã được giảm một phần tiền phạt hoặc đã nộp tiền phạt lần thứ nhất hoặc lần thứ hai trong trường hợp được nộp tiền phạt nhiều lầ</w:t>
      </w:r>
      <w:r w:rsidRPr="009605C9">
        <w:rPr>
          <w:rFonts w:ascii="Times New Roman" w:hAnsi="Times New Roman"/>
          <w:sz w:val="28"/>
          <w:szCs w:val="28"/>
          <w:lang w:val="vi-VN"/>
        </w:rPr>
        <w:t>n.</w:t>
      </w:r>
    </w:p>
    <w:p w:rsidR="008D5E68" w:rsidRPr="009605C9" w:rsidRDefault="008D5E6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F13000" w:rsidRPr="009605C9">
        <w:rPr>
          <w:rFonts w:ascii="Times New Roman" w:hAnsi="Times New Roman"/>
          <w:sz w:val="28"/>
          <w:szCs w:val="28"/>
          <w:lang w:val="vi-VN"/>
        </w:rPr>
        <w:t>Đã thi hành xong hình thức xử phạt bổ sung, biện pháp khắc phục hậu quả được ghi trong quyết định xử phạ</w:t>
      </w:r>
      <w:r w:rsidRPr="009605C9">
        <w:rPr>
          <w:rFonts w:ascii="Times New Roman" w:hAnsi="Times New Roman"/>
          <w:sz w:val="28"/>
          <w:szCs w:val="28"/>
          <w:lang w:val="vi-VN"/>
        </w:rPr>
        <w:t>t.</w:t>
      </w:r>
    </w:p>
    <w:p w:rsidR="008D5E68" w:rsidRPr="009605C9" w:rsidRDefault="008D5E68"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F13000" w:rsidRPr="009605C9">
        <w:rPr>
          <w:rFonts w:ascii="Times New Roman" w:hAnsi="Times New Roman"/>
          <w:sz w:val="28"/>
          <w:szCs w:val="28"/>
          <w:lang w:val="vi-VN"/>
        </w:rPr>
        <w:t>Tiếp tục gặp khó khăn đặc biệt hoặc đột xuất về kinh tế do thiên tai, thảm họa, hỏa hoạn, dịch bệnh và có xác nhận của Ủy ban nhân dân cấp xã, Ban quản lý khu công nghiệp, khu chế xuất, khu công nghệ cao, khu kinh tế</w:t>
      </w:r>
      <w:r w:rsidR="00466B47" w:rsidRPr="009605C9">
        <w:rPr>
          <w:rFonts w:ascii="Times New Roman" w:hAnsi="Times New Roman"/>
          <w:sz w:val="28"/>
          <w:szCs w:val="28"/>
          <w:lang w:val="vi-VN"/>
        </w:rPr>
        <w:t>, cơ quan t</w:t>
      </w:r>
      <w:r w:rsidR="00F13000" w:rsidRPr="009605C9">
        <w:rPr>
          <w:rFonts w:ascii="Times New Roman" w:hAnsi="Times New Roman"/>
          <w:sz w:val="28"/>
          <w:szCs w:val="28"/>
          <w:lang w:val="vi-VN"/>
        </w:rPr>
        <w:t>huế quản lý trực tiếp hoặc cơ quan cấp trên trực tiếp.</w:t>
      </w:r>
    </w:p>
    <w:p w:rsidR="00B06D1E" w:rsidRPr="009605C9" w:rsidRDefault="00F130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Cá nhân, tổ chức phải có đơn đề nghị miễn tiền phạt kèm theo xác nhận của cơ quan, tổ chức có thẩm quyền gửi người đã ra quyết định xử phạt. Trong thời hạn 05 ngày làm việc, kể từ ngày nhậ</w:t>
      </w:r>
      <w:r w:rsidR="008D5E68" w:rsidRPr="009605C9">
        <w:rPr>
          <w:rFonts w:ascii="Times New Roman" w:hAnsi="Times New Roman"/>
          <w:sz w:val="28"/>
          <w:szCs w:val="28"/>
          <w:lang w:val="vi-VN"/>
        </w:rPr>
        <w:t xml:space="preserve">n </w:t>
      </w:r>
      <w:r w:rsidRPr="009605C9">
        <w:rPr>
          <w:rFonts w:ascii="Times New Roman" w:hAnsi="Times New Roman"/>
          <w:sz w:val="28"/>
          <w:szCs w:val="28"/>
          <w:lang w:val="vi-VN"/>
        </w:rPr>
        <w:t>được đơn, người đã ra quyết định xử phạt xem xét, quyết định việc giảm, miễ</w:t>
      </w:r>
      <w:r w:rsidR="008D5E68" w:rsidRPr="009605C9">
        <w:rPr>
          <w:rFonts w:ascii="Times New Roman" w:hAnsi="Times New Roman"/>
          <w:sz w:val="28"/>
          <w:szCs w:val="28"/>
          <w:lang w:val="vi-VN"/>
        </w:rPr>
        <w:t>n và thông b</w:t>
      </w:r>
      <w:r w:rsidRPr="009605C9">
        <w:rPr>
          <w:rFonts w:ascii="Times New Roman" w:hAnsi="Times New Roman"/>
          <w:sz w:val="28"/>
          <w:szCs w:val="28"/>
          <w:lang w:val="vi-VN"/>
        </w:rPr>
        <w:t>áo cho người có đơn đề nghị giảm, miễn biết; nếu không đồng ý với việc giảm, miễn thì phải nêu rõ lý do.</w:t>
      </w:r>
    </w:p>
    <w:p w:rsidR="00466B47" w:rsidRPr="009605C9" w:rsidRDefault="00466B47"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lastRenderedPageBreak/>
        <w:t>24. Câu hỏi:</w:t>
      </w:r>
      <w:r w:rsidR="004335D9" w:rsidRPr="009605C9">
        <w:rPr>
          <w:rFonts w:ascii="Times New Roman" w:hAnsi="Times New Roman"/>
          <w:b/>
          <w:sz w:val="28"/>
          <w:szCs w:val="28"/>
          <w:lang w:val="vi-VN"/>
        </w:rPr>
        <w:t xml:space="preserve"> </w:t>
      </w:r>
      <w:r w:rsidR="004D5DFB" w:rsidRPr="009605C9">
        <w:rPr>
          <w:rFonts w:ascii="Times New Roman" w:hAnsi="Times New Roman"/>
          <w:b/>
          <w:sz w:val="28"/>
          <w:szCs w:val="28"/>
          <w:lang w:val="vi-VN"/>
        </w:rPr>
        <w:t>Việc nộp phạt nhiều lần được sửa đổi, bổ sung như thế nào?</w:t>
      </w:r>
    </w:p>
    <w:p w:rsidR="004D5DFB" w:rsidRPr="009605C9" w:rsidRDefault="00466B47"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4D5DFB" w:rsidRPr="009605C9">
        <w:rPr>
          <w:rFonts w:ascii="Times New Roman" w:hAnsi="Times New Roman"/>
          <w:b/>
          <w:sz w:val="28"/>
          <w:szCs w:val="28"/>
          <w:lang w:val="vi-VN"/>
        </w:rPr>
        <w:t xml:space="preserve"> </w:t>
      </w:r>
      <w:r w:rsidR="004D5DFB" w:rsidRPr="009605C9">
        <w:rPr>
          <w:rFonts w:ascii="Times New Roman" w:hAnsi="Times New Roman"/>
          <w:sz w:val="28"/>
          <w:szCs w:val="28"/>
          <w:lang w:val="vi-VN"/>
        </w:rPr>
        <w:t>Khoản 40 Điều 1</w:t>
      </w:r>
      <w:r w:rsidR="004D5DFB" w:rsidRPr="009605C9">
        <w:rPr>
          <w:rFonts w:ascii="Times New Roman" w:hAnsi="Times New Roman"/>
          <w:b/>
          <w:sz w:val="28"/>
          <w:szCs w:val="28"/>
          <w:lang w:val="vi-VN"/>
        </w:rPr>
        <w:t xml:space="preserve"> </w:t>
      </w:r>
      <w:r w:rsidR="004D5DFB" w:rsidRPr="009605C9">
        <w:rPr>
          <w:rFonts w:ascii="Times New Roman" w:hAnsi="Times New Roman"/>
          <w:sz w:val="28"/>
          <w:szCs w:val="28"/>
          <w:lang w:val="vi-VN"/>
        </w:rPr>
        <w:t>Luật số 67/2020/QH14 sửa đổi, bổ sung khoản 1 Điều 79 Luật XLVPHC</w:t>
      </w:r>
      <w:r w:rsidR="00A80D93" w:rsidRPr="009605C9">
        <w:rPr>
          <w:rFonts w:ascii="Times New Roman" w:hAnsi="Times New Roman"/>
          <w:sz w:val="28"/>
          <w:szCs w:val="28"/>
          <w:lang w:val="vi-VN"/>
        </w:rPr>
        <w:t>, theo đó v</w:t>
      </w:r>
      <w:r w:rsidR="004D5DFB" w:rsidRPr="009605C9">
        <w:rPr>
          <w:rFonts w:ascii="Times New Roman" w:hAnsi="Times New Roman"/>
          <w:sz w:val="28"/>
          <w:szCs w:val="28"/>
          <w:lang w:val="vi-VN"/>
        </w:rPr>
        <w:t>iệc nộp tiền phạt nhiều lần được áp dụng khi có đủ các điều kiện sau đây:</w:t>
      </w:r>
    </w:p>
    <w:p w:rsidR="004D5DFB" w:rsidRPr="009605C9" w:rsidRDefault="004D5DFB"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Bị phạt tiền từ 15.000.000 đồng trở lên đối với cá nhân và từ 150.000.000 đồng trở lên đối với tổ chức;</w:t>
      </w:r>
    </w:p>
    <w:p w:rsidR="004D5DFB" w:rsidRPr="009605C9" w:rsidRDefault="004D5DFB"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 Đơn đề nghị của tổ chức phải được Ủy ban nhân dân cấp xã, Ban quản lý khu công nghiệp, khu chế xuất, khu công nghệ cao, khu kinh tế, cơ quan thuế quản lý trực tiếp hoặc cơ quan cấp trên trực tiếp xác nhận hoàn cảnh khó khăn đặc biệt về kinh tế.</w:t>
      </w:r>
    </w:p>
    <w:p w:rsidR="00466B47" w:rsidRPr="009605C9" w:rsidRDefault="00466B47"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25. Câu hỏi:</w:t>
      </w:r>
      <w:r w:rsidR="006E5F0D" w:rsidRPr="009605C9">
        <w:rPr>
          <w:rFonts w:ascii="Times New Roman" w:hAnsi="Times New Roman"/>
          <w:b/>
          <w:sz w:val="28"/>
          <w:szCs w:val="28"/>
          <w:lang w:val="vi-VN"/>
        </w:rPr>
        <w:t xml:space="preserve"> Trường hợp phát hiện giấy phép, chứng chỉ hành nghề được cấp không đúng thẩm quyền hoặc có nội dung trái pháp luật thì người có thẩm quyền xử phạt phải xử lý như thế nào?</w:t>
      </w:r>
    </w:p>
    <w:p w:rsidR="002D3580" w:rsidRPr="009605C9" w:rsidRDefault="00466B47"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2D3580" w:rsidRPr="009605C9">
        <w:rPr>
          <w:rFonts w:ascii="Times New Roman" w:hAnsi="Times New Roman"/>
          <w:b/>
          <w:sz w:val="28"/>
          <w:szCs w:val="28"/>
          <w:lang w:val="vi-VN"/>
        </w:rPr>
        <w:t xml:space="preserve"> </w:t>
      </w:r>
      <w:r w:rsidR="002D3580" w:rsidRPr="009605C9">
        <w:rPr>
          <w:rFonts w:ascii="Times New Roman" w:hAnsi="Times New Roman"/>
          <w:sz w:val="28"/>
          <w:szCs w:val="28"/>
          <w:lang w:val="vi-VN"/>
        </w:rPr>
        <w:t>Khoản 41 Điều 1 Luật số 67/2020/QH14 sửa đổi, bổ sung khoản 5 Điều 80 Luật XLVPHC, quy định như sau: 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p w:rsidR="00466B47" w:rsidRPr="009605C9" w:rsidRDefault="00466B47"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26. Câu hỏi:</w:t>
      </w:r>
      <w:r w:rsidR="00D25A79" w:rsidRPr="009605C9">
        <w:rPr>
          <w:rFonts w:ascii="Times New Roman" w:hAnsi="Times New Roman"/>
          <w:b/>
          <w:sz w:val="28"/>
          <w:szCs w:val="28"/>
          <w:lang w:val="vi-VN"/>
        </w:rPr>
        <w:t xml:space="preserve"> Cưỡng chế thi hành quyết định xử phạt được áp dụng trong trường hợp nào</w:t>
      </w:r>
      <w:r w:rsidR="004F52A8" w:rsidRPr="009605C9">
        <w:rPr>
          <w:rFonts w:ascii="Times New Roman" w:hAnsi="Times New Roman"/>
          <w:b/>
          <w:sz w:val="28"/>
          <w:szCs w:val="28"/>
          <w:lang w:val="vi-VN"/>
        </w:rPr>
        <w:t>?</w:t>
      </w:r>
    </w:p>
    <w:p w:rsidR="00D25A79" w:rsidRPr="009605C9" w:rsidRDefault="00466B47"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lastRenderedPageBreak/>
        <w:t>Trả lời:</w:t>
      </w:r>
      <w:r w:rsidR="00A13612" w:rsidRPr="009605C9">
        <w:rPr>
          <w:rFonts w:ascii="Times New Roman" w:hAnsi="Times New Roman"/>
          <w:sz w:val="28"/>
          <w:szCs w:val="28"/>
          <w:lang w:val="vi-VN"/>
        </w:rPr>
        <w:t xml:space="preserve"> </w:t>
      </w:r>
      <w:r w:rsidR="00D25A79" w:rsidRPr="009605C9">
        <w:rPr>
          <w:rFonts w:ascii="Times New Roman" w:hAnsi="Times New Roman"/>
          <w:sz w:val="28"/>
          <w:szCs w:val="28"/>
          <w:lang w:val="vi-VN"/>
        </w:rPr>
        <w:t>Khoản 43 Điều 1 Luật số 67/2020/QH14 s</w:t>
      </w:r>
      <w:r w:rsidR="00A13612" w:rsidRPr="009605C9">
        <w:rPr>
          <w:rFonts w:ascii="Times New Roman" w:hAnsi="Times New Roman"/>
          <w:sz w:val="28"/>
          <w:szCs w:val="28"/>
          <w:lang w:val="vi-VN"/>
        </w:rPr>
        <w:t xml:space="preserve">ửa đổi, bổ sung khoản 1 Điều 86 </w:t>
      </w:r>
      <w:r w:rsidR="00D25A79" w:rsidRPr="009605C9">
        <w:rPr>
          <w:rFonts w:ascii="Times New Roman" w:hAnsi="Times New Roman"/>
          <w:sz w:val="28"/>
          <w:szCs w:val="28"/>
          <w:lang w:val="vi-VN"/>
        </w:rPr>
        <w:t>Luật XLVPHC quy định c</w:t>
      </w:r>
      <w:r w:rsidR="00A13612" w:rsidRPr="009605C9">
        <w:rPr>
          <w:rFonts w:ascii="Times New Roman" w:hAnsi="Times New Roman"/>
          <w:sz w:val="28"/>
          <w:szCs w:val="28"/>
          <w:lang w:val="vi-VN"/>
        </w:rPr>
        <w:t>ưỡng chế thi hành quyết định xử phạt được áp dụng trong các trường hợp sau đây:</w:t>
      </w:r>
    </w:p>
    <w:p w:rsidR="00D25A79" w:rsidRPr="009605C9" w:rsidRDefault="00D25A79"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A13612" w:rsidRPr="009605C9">
        <w:rPr>
          <w:rFonts w:ascii="Times New Roman" w:hAnsi="Times New Roman"/>
          <w:sz w:val="28"/>
          <w:szCs w:val="28"/>
          <w:lang w:val="vi-VN"/>
        </w:rPr>
        <w:t>Cá nhân, tổ chức bị xử phạt vi phạm hành chính không tự nguyện chấp hành quyết định xử phạt theo quy định</w:t>
      </w:r>
      <w:r w:rsidRPr="009605C9">
        <w:rPr>
          <w:rFonts w:ascii="Times New Roman" w:hAnsi="Times New Roman"/>
          <w:sz w:val="28"/>
          <w:szCs w:val="28"/>
          <w:lang w:val="vi-VN"/>
        </w:rPr>
        <w:t>.</w:t>
      </w:r>
    </w:p>
    <w:p w:rsidR="00466B47" w:rsidRPr="009605C9" w:rsidRDefault="00D25A79"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 </w:t>
      </w:r>
      <w:r w:rsidR="00A13612" w:rsidRPr="009605C9">
        <w:rPr>
          <w:rFonts w:ascii="Times New Roman" w:hAnsi="Times New Roman"/>
          <w:sz w:val="28"/>
          <w:szCs w:val="28"/>
          <w:lang w:val="vi-VN"/>
        </w:rPr>
        <w:t>Cá nhân, tổ chức vi phạm hành chính không tự nguyện hoàn trả kinh phí cho cơ quan đã thực hiện biện pháp khắc phục hậu quả theo quy định tại khoản 5 Điều 85 của Luật này</w:t>
      </w:r>
      <w:r w:rsidRPr="009605C9">
        <w:rPr>
          <w:rFonts w:ascii="Times New Roman" w:hAnsi="Times New Roman"/>
          <w:sz w:val="28"/>
          <w:szCs w:val="28"/>
          <w:lang w:val="vi-VN"/>
        </w:rPr>
        <w:t xml:space="preserve"> </w:t>
      </w:r>
      <w:r w:rsidRPr="009605C9">
        <w:rPr>
          <w:rFonts w:ascii="Times New Roman" w:hAnsi="Times New Roman"/>
          <w:i/>
          <w:sz w:val="28"/>
          <w:szCs w:val="28"/>
          <w:lang w:val="vi-VN"/>
        </w:rPr>
        <w:t>(trong trường hợp khẩn cấp, cần khắc phục ngay hậu quả để kịp thời bảo vệ môi trường, bảo đảm giao thông thì cơ quan nơi người có thẩm quyền xử phạt đang thụ lý hồ sơ vụ vi phạm hành chính tổ chức thi hành biện pháp khắc phục hậu quả. Cá nhân, tổ chức vi phạm hành chính phải hoàn trả kinh phí cho cơ quan đã thực hiện biện pháp khắc phục hậu quả, nếu không hoàn trả thì bị cưỡng chế thực hiện)</w:t>
      </w:r>
      <w:r w:rsidR="00A13612" w:rsidRPr="009605C9">
        <w:rPr>
          <w:rFonts w:ascii="Times New Roman" w:hAnsi="Times New Roman"/>
          <w:sz w:val="28"/>
          <w:szCs w:val="28"/>
          <w:lang w:val="vi-VN"/>
        </w:rPr>
        <w:t>.</w:t>
      </w:r>
    </w:p>
    <w:p w:rsidR="00D25A79" w:rsidRPr="009605C9" w:rsidRDefault="00D25A79"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Luật số 67/2020/QH14 đã bổ sung trường hợp cá nhân, tổ chức vi phạm hành chính không tự nguyện hoàn trả kinh phí cho cơ quan đã thực hiện biện pháp khắc phục hậu quả</w:t>
      </w:r>
      <w:r w:rsidR="004F52A8" w:rsidRPr="009605C9">
        <w:rPr>
          <w:rFonts w:ascii="Times New Roman" w:hAnsi="Times New Roman"/>
          <w:sz w:val="28"/>
          <w:szCs w:val="28"/>
          <w:lang w:val="vi-VN"/>
        </w:rPr>
        <w:t xml:space="preserve"> thì sẽ bị cưỡng chế thi hành.</w:t>
      </w:r>
    </w:p>
    <w:p w:rsidR="002D3580" w:rsidRPr="009605C9" w:rsidRDefault="002D3580" w:rsidP="00684334">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27. Câu hỏi:</w:t>
      </w:r>
      <w:r w:rsidR="004F52A8" w:rsidRPr="009605C9">
        <w:rPr>
          <w:rFonts w:ascii="Times New Roman" w:hAnsi="Times New Roman"/>
          <w:b/>
          <w:sz w:val="28"/>
          <w:szCs w:val="28"/>
          <w:lang w:val="vi-VN"/>
        </w:rPr>
        <w:t xml:space="preserve"> </w:t>
      </w:r>
      <w:r w:rsidR="00DC6AA8" w:rsidRPr="009605C9">
        <w:rPr>
          <w:rFonts w:ascii="Times New Roman" w:hAnsi="Times New Roman"/>
          <w:b/>
          <w:sz w:val="28"/>
          <w:szCs w:val="28"/>
          <w:lang w:val="vi-VN"/>
        </w:rPr>
        <w:t>Thời hạn, thời hiệu thi hành quyết định cưỡng chế thi hành quyết định xử phạt vi phạm hành chính được sửa đổi, bổ sung như thế nào?</w:t>
      </w:r>
    </w:p>
    <w:p w:rsidR="002D3580" w:rsidRPr="009605C9" w:rsidRDefault="002D3580" w:rsidP="00DC6AA8">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DC6AA8" w:rsidRPr="009605C9">
        <w:rPr>
          <w:rFonts w:ascii="Times New Roman" w:hAnsi="Times New Roman"/>
          <w:b/>
          <w:sz w:val="28"/>
          <w:szCs w:val="28"/>
          <w:lang w:val="vi-VN"/>
        </w:rPr>
        <w:t xml:space="preserve"> </w:t>
      </w:r>
      <w:r w:rsidR="00DC6AA8" w:rsidRPr="009605C9">
        <w:rPr>
          <w:rFonts w:ascii="Times New Roman" w:hAnsi="Times New Roman"/>
          <w:sz w:val="28"/>
          <w:szCs w:val="28"/>
          <w:lang w:val="vi-VN"/>
        </w:rPr>
        <w:t xml:space="preserve">Luật XLVPHC chưa có quy định về thời hạn, thời hiệu thi hành quyết định cưỡng chế thi hành quyết định xử phạt vi phạm hành chính. Do vậy, Luật số 67/2020/QH14 đã sửa đổi, bổ sung theo hướng quy định cụ thể thời hạn, thời hiệu thi hành quyết định cưỡng chế thi hành quyết định xử phạt vi phạm hành chính. </w:t>
      </w:r>
    </w:p>
    <w:p w:rsidR="00DC6AA8" w:rsidRPr="009605C9" w:rsidRDefault="00DC6AA8" w:rsidP="00DC6AA8">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xml:space="preserve">Điểm a khoản 45 Điều 1 Luật số 67/2020/QH14 sửa đổi, bổ sung </w:t>
      </w:r>
      <w:r w:rsidR="00A20680" w:rsidRPr="009605C9">
        <w:rPr>
          <w:rFonts w:ascii="Times New Roman" w:hAnsi="Times New Roman"/>
          <w:sz w:val="28"/>
          <w:szCs w:val="28"/>
          <w:lang w:val="vi-VN"/>
        </w:rPr>
        <w:t xml:space="preserve">khoản 1 Điều 88 Luật XLVPHC </w:t>
      </w:r>
      <w:r w:rsidRPr="009605C9">
        <w:rPr>
          <w:rFonts w:ascii="Times New Roman" w:hAnsi="Times New Roman"/>
          <w:sz w:val="28"/>
          <w:szCs w:val="28"/>
          <w:lang w:val="vi-VN"/>
        </w:rPr>
        <w:t>như sau:</w:t>
      </w:r>
    </w:p>
    <w:p w:rsidR="00DC6AA8" w:rsidRPr="009605C9" w:rsidRDefault="00DC6AA8" w:rsidP="00DC6AA8">
      <w:pPr>
        <w:ind w:firstLine="720"/>
        <w:jc w:val="both"/>
        <w:rPr>
          <w:rFonts w:ascii="Times New Roman" w:hAnsi="Times New Roman"/>
          <w:i/>
          <w:sz w:val="28"/>
          <w:szCs w:val="28"/>
          <w:lang w:val="vi-VN"/>
        </w:rPr>
      </w:pPr>
      <w:r w:rsidRPr="009605C9">
        <w:rPr>
          <w:rFonts w:ascii="Times New Roman" w:hAnsi="Times New Roman"/>
          <w:i/>
          <w:sz w:val="28"/>
          <w:szCs w:val="28"/>
          <w:lang w:val="vi-VN"/>
        </w:rPr>
        <w:t>“Trong thời hạn 02 ngày làm việc, kể từ ngày ra quyết định cưỡng chế thi hành quyết định xử phạt vi phạm hành chính, người ra quyết định phải gửi quyết định cho cá nhân, tổ chức bị cưỡng chế, cơ quan, tổ chức thực hiện việc cưỡng chế và cá nhân, tổ chức có liên quan.</w:t>
      </w:r>
    </w:p>
    <w:p w:rsidR="00DC6AA8" w:rsidRPr="009605C9" w:rsidRDefault="00DC6AA8" w:rsidP="00DC6AA8">
      <w:pPr>
        <w:ind w:firstLine="720"/>
        <w:jc w:val="both"/>
        <w:rPr>
          <w:rFonts w:ascii="Times New Roman" w:hAnsi="Times New Roman"/>
          <w:i/>
          <w:sz w:val="28"/>
          <w:szCs w:val="28"/>
          <w:lang w:val="vi-VN"/>
        </w:rPr>
      </w:pPr>
      <w:r w:rsidRPr="009605C9">
        <w:rPr>
          <w:rFonts w:ascii="Times New Roman" w:hAnsi="Times New Roman"/>
          <w:i/>
          <w:sz w:val="28"/>
          <w:szCs w:val="28"/>
          <w:lang w:val="vi-VN"/>
        </w:rPr>
        <w:lastRenderedPageBreak/>
        <w:t>Người ra quyết định cưỡng chế tổ chức thực hiện việc cưỡng chế thi hành quyết định xử phạt của mình và của cấp dưới.</w:t>
      </w:r>
    </w:p>
    <w:p w:rsidR="00DC6AA8" w:rsidRPr="009605C9" w:rsidRDefault="00DC6AA8" w:rsidP="00DC6AA8">
      <w:pPr>
        <w:ind w:firstLine="720"/>
        <w:jc w:val="both"/>
        <w:rPr>
          <w:rFonts w:ascii="Times New Roman" w:hAnsi="Times New Roman"/>
          <w:i/>
          <w:sz w:val="28"/>
          <w:szCs w:val="28"/>
          <w:lang w:val="vi-VN"/>
        </w:rPr>
      </w:pPr>
      <w:r w:rsidRPr="009605C9">
        <w:rPr>
          <w:rFonts w:ascii="Times New Roman" w:hAnsi="Times New Roman"/>
          <w:i/>
          <w:sz w:val="28"/>
          <w:szCs w:val="28"/>
          <w:lang w:val="vi-VN"/>
        </w:rPr>
        <w:t>Việc gửi quyết định cưỡng chế cho các cá nhân, tổ chức liên quan được thực hiện theo quy định tại Điều 70 của Luật này.</w:t>
      </w:r>
    </w:p>
    <w:p w:rsidR="00DC6AA8" w:rsidRPr="009605C9" w:rsidRDefault="00DC6AA8" w:rsidP="00DC6AA8">
      <w:pPr>
        <w:ind w:firstLine="720"/>
        <w:jc w:val="both"/>
        <w:rPr>
          <w:rFonts w:ascii="Times New Roman" w:hAnsi="Times New Roman"/>
          <w:i/>
          <w:sz w:val="28"/>
          <w:szCs w:val="28"/>
          <w:lang w:val="vi-VN"/>
        </w:rPr>
      </w:pPr>
      <w:r w:rsidRPr="009605C9">
        <w:rPr>
          <w:rFonts w:ascii="Times New Roman" w:hAnsi="Times New Roman"/>
          <w:i/>
          <w:sz w:val="28"/>
          <w:szCs w:val="28"/>
          <w:lang w:val="vi-VN"/>
        </w:rPr>
        <w:t>Quyết định cưỡng chế phải được thi hành ngay khi cá nhân, tổ chức bị cưỡng chế nhận được quyết định cưỡng chế".</w:t>
      </w:r>
    </w:p>
    <w:p w:rsidR="00A20680" w:rsidRPr="009605C9" w:rsidRDefault="00A20680" w:rsidP="00A20680">
      <w:pPr>
        <w:ind w:firstLine="720"/>
        <w:jc w:val="both"/>
        <w:rPr>
          <w:rFonts w:ascii="Times New Roman" w:hAnsi="Times New Roman"/>
          <w:color w:val="000000" w:themeColor="text1"/>
          <w:sz w:val="28"/>
          <w:szCs w:val="28"/>
          <w:lang w:val="vi-VN"/>
        </w:rPr>
      </w:pPr>
      <w:r w:rsidRPr="009605C9">
        <w:rPr>
          <w:rFonts w:ascii="Times New Roman" w:hAnsi="Times New Roman"/>
          <w:color w:val="000000" w:themeColor="text1"/>
          <w:sz w:val="28"/>
          <w:szCs w:val="28"/>
          <w:lang w:val="vi-VN"/>
        </w:rPr>
        <w:t>Bổ sung khoản 2a vào sau khoản 2 Điều 88 Luật XLVPHC như sau:</w:t>
      </w:r>
    </w:p>
    <w:p w:rsidR="00A20680" w:rsidRPr="009605C9" w:rsidRDefault="00A20680" w:rsidP="00A20680">
      <w:pPr>
        <w:spacing w:line="360" w:lineRule="auto"/>
        <w:ind w:firstLine="720"/>
        <w:jc w:val="both"/>
        <w:rPr>
          <w:rFonts w:ascii="Times New Roman" w:hAnsi="Times New Roman"/>
          <w:i/>
          <w:color w:val="000000" w:themeColor="text1"/>
          <w:sz w:val="28"/>
          <w:szCs w:val="28"/>
          <w:lang w:val="vi-VN"/>
        </w:rPr>
      </w:pPr>
      <w:r w:rsidRPr="009605C9">
        <w:rPr>
          <w:rFonts w:ascii="Times New Roman" w:hAnsi="Times New Roman"/>
          <w:i/>
          <w:color w:val="000000" w:themeColor="text1"/>
          <w:sz w:val="28"/>
          <w:szCs w:val="28"/>
          <w:lang w:val="vi-VN"/>
        </w:rPr>
        <w:t>“Thời hiệu thi hành quyết định cưỡng chế được tính kể từ ngày ra quyết định cưỡng chế cho đến thời điểm chấm dứt hiệu lực thi hành của quyết định xử phạt vi phạm hành chính quy định tại khoản 1 Điều 74 của Luật này; quá thời hạn này thì không thi hành quyết định cưỡng chế đó, trừ trường hợp quyết định xử phạt có áp dụng hình thức xử phạt tịch thu tang vật, phương tiện vi phạm hành chính, áp dụng biện pháp khắc phục hậu quả thì vẫn phải cưỡng chế tịch thu tang vật, phương tiện, áp dụng biện pháp khắc phục hậu quả đó.</w:t>
      </w:r>
    </w:p>
    <w:p w:rsidR="002D3580" w:rsidRPr="009605C9" w:rsidRDefault="002D3580" w:rsidP="00A20680">
      <w:pPr>
        <w:ind w:firstLine="720"/>
        <w:jc w:val="both"/>
        <w:rPr>
          <w:rFonts w:ascii="Times New Roman" w:hAnsi="Times New Roman"/>
          <w:b/>
          <w:sz w:val="28"/>
          <w:szCs w:val="28"/>
          <w:lang w:val="vi-VN"/>
        </w:rPr>
      </w:pPr>
      <w:r w:rsidRPr="009605C9">
        <w:rPr>
          <w:rFonts w:ascii="Times New Roman" w:hAnsi="Times New Roman"/>
          <w:b/>
          <w:sz w:val="28"/>
          <w:szCs w:val="28"/>
          <w:lang w:val="vi-VN"/>
        </w:rPr>
        <w:t>28. Câu hỏi:</w:t>
      </w:r>
      <w:r w:rsidR="00A20680" w:rsidRPr="009605C9">
        <w:rPr>
          <w:rFonts w:ascii="Times New Roman" w:hAnsi="Times New Roman"/>
          <w:b/>
          <w:sz w:val="28"/>
          <w:szCs w:val="28"/>
          <w:lang w:val="vi-VN"/>
        </w:rPr>
        <w:t xml:space="preserve"> Đối tượng bị áp dụng biện pháp giáo dục tại xã, phường, thị trấn được sửa đổi, bổ sung như thế nào?</w:t>
      </w:r>
    </w:p>
    <w:p w:rsidR="00727C00" w:rsidRPr="009605C9" w:rsidRDefault="002D3580" w:rsidP="00727C00">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A20680" w:rsidRPr="009605C9">
        <w:rPr>
          <w:rFonts w:ascii="Times New Roman" w:hAnsi="Times New Roman"/>
          <w:b/>
          <w:sz w:val="28"/>
          <w:szCs w:val="28"/>
          <w:lang w:val="vi-VN"/>
        </w:rPr>
        <w:t xml:space="preserve"> </w:t>
      </w:r>
      <w:r w:rsidR="00A20680" w:rsidRPr="009605C9">
        <w:rPr>
          <w:rFonts w:ascii="Times New Roman" w:hAnsi="Times New Roman"/>
          <w:sz w:val="28"/>
          <w:szCs w:val="28"/>
          <w:lang w:val="vi-VN"/>
        </w:rPr>
        <w:t xml:space="preserve">Luật số 67/2020/QH14 </w:t>
      </w:r>
      <w:r w:rsidR="00727C00" w:rsidRPr="009605C9">
        <w:rPr>
          <w:rFonts w:ascii="Times New Roman" w:hAnsi="Times New Roman"/>
          <w:sz w:val="28"/>
          <w:szCs w:val="28"/>
          <w:lang w:val="vi-VN"/>
        </w:rPr>
        <w:t xml:space="preserve">đã </w:t>
      </w:r>
      <w:r w:rsidR="00A20680" w:rsidRPr="009605C9">
        <w:rPr>
          <w:rFonts w:ascii="Times New Roman" w:hAnsi="Times New Roman"/>
          <w:sz w:val="28"/>
          <w:szCs w:val="28"/>
          <w:lang w:val="vi-VN"/>
        </w:rPr>
        <w:t>sửa đổi, bổ sung các quy định liên quan đến đối tượng và điều kiện áp dụng các biện pháp xử lý vi phạm hành chính để đảm bảo sự thống nhất, đồng bộ với Bộ Luật hình sự; quy định về độ tuổi, số lần vi phạm bị xử phạt vi phạm hành chính, bảo đảm tính khả thi, phù hợp với thực tiễ</w:t>
      </w:r>
      <w:r w:rsidR="00727C00" w:rsidRPr="009605C9">
        <w:rPr>
          <w:rFonts w:ascii="Times New Roman" w:hAnsi="Times New Roman"/>
          <w:sz w:val="28"/>
          <w:szCs w:val="28"/>
          <w:lang w:val="vi-VN"/>
        </w:rPr>
        <w:t>n. Cụ thể tại khoản 46 Điều 1</w:t>
      </w:r>
      <w:r w:rsidR="00A20680" w:rsidRPr="009605C9">
        <w:rPr>
          <w:rFonts w:ascii="Times New Roman" w:hAnsi="Times New Roman"/>
          <w:sz w:val="28"/>
          <w:szCs w:val="28"/>
          <w:lang w:val="vi-VN"/>
        </w:rPr>
        <w:t xml:space="preserve"> </w:t>
      </w:r>
      <w:r w:rsidR="00727C00" w:rsidRPr="009605C9">
        <w:rPr>
          <w:rFonts w:ascii="Times New Roman" w:hAnsi="Times New Roman"/>
          <w:sz w:val="28"/>
          <w:szCs w:val="28"/>
          <w:lang w:val="vi-VN"/>
        </w:rPr>
        <w:t>Luật số 67/2020/QH14, quy định:</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"1. Người từ đủ 12 tuổi đến dưới 14 tuổi thực hiện hành vi có dấu hiệu của một tội phạm rất nghiêm trọng do cố ý quy định tại Bộ luật Hình sự.</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2. Người từ đủ 14 tuổi đến dưới 16 tuổi thực hiện hành vi có dấu hiệu của một tội phạm nghiêm trọng do cố ý quy định tại Bộ luật Hình sự.</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lastRenderedPageBreak/>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tải sản, hủy hoại hoặc cố ý làm hư hỏng tài sản của người khác, gây rối trật tự công cộng, trộm cắp tài sản, đánh bạc, lừa đảo, đua xe trái phép nhưng không phải là tội phạm.</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7. Người quy định tại các khoản 1, 2, 3, 4 và người từ đủ 14 tuổi đến dưới 18 tuổi quy định tại khoản 1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727C00" w:rsidRPr="009605C9" w:rsidRDefault="00727C00" w:rsidP="00727C00">
      <w:pPr>
        <w:spacing w:before="60" w:after="60" w:line="360" w:lineRule="auto"/>
        <w:ind w:firstLine="720"/>
        <w:jc w:val="both"/>
        <w:rPr>
          <w:rFonts w:ascii="Times New Roman" w:hAnsi="Times New Roman"/>
          <w:i/>
          <w:sz w:val="28"/>
          <w:szCs w:val="28"/>
          <w:lang w:val="vi-VN"/>
        </w:rPr>
      </w:pPr>
      <w:r w:rsidRPr="009605C9">
        <w:rPr>
          <w:rFonts w:ascii="Times New Roman" w:hAnsi="Times New Roman"/>
          <w:i/>
          <w:sz w:val="28"/>
          <w:szCs w:val="28"/>
          <w:lang w:val="vi-VN"/>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A20680" w:rsidRPr="009605C9" w:rsidRDefault="00727C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29. Câu hỏi:</w:t>
      </w:r>
      <w:r w:rsidR="00522F24" w:rsidRPr="009605C9">
        <w:rPr>
          <w:rFonts w:ascii="Times New Roman" w:hAnsi="Times New Roman"/>
          <w:b/>
          <w:sz w:val="28"/>
          <w:szCs w:val="28"/>
          <w:lang w:val="vi-VN"/>
        </w:rPr>
        <w:t xml:space="preserve"> </w:t>
      </w:r>
      <w:r w:rsidR="003929E6" w:rsidRPr="009605C9">
        <w:rPr>
          <w:rFonts w:ascii="Times New Roman" w:hAnsi="Times New Roman"/>
          <w:b/>
          <w:sz w:val="28"/>
          <w:szCs w:val="28"/>
          <w:lang w:val="vi-VN"/>
        </w:rPr>
        <w:t>Thủ tục áp dụng các biện pháp xử lý hành chính được sửa đổi, bổ sung như thế nào?</w:t>
      </w:r>
    </w:p>
    <w:p w:rsidR="00466B47" w:rsidRPr="009605C9" w:rsidRDefault="00727C00"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3929E6" w:rsidRPr="009605C9">
        <w:rPr>
          <w:rFonts w:ascii="Times New Roman" w:hAnsi="Times New Roman"/>
          <w:b/>
          <w:sz w:val="28"/>
          <w:szCs w:val="28"/>
          <w:lang w:val="vi-VN"/>
        </w:rPr>
        <w:t xml:space="preserve"> </w:t>
      </w:r>
      <w:r w:rsidR="00CD50EB" w:rsidRPr="009605C9">
        <w:rPr>
          <w:rFonts w:ascii="Times New Roman" w:hAnsi="Times New Roman"/>
          <w:sz w:val="28"/>
          <w:szCs w:val="28"/>
          <w:lang w:val="vi-VN"/>
        </w:rPr>
        <w:t>N</w:t>
      </w:r>
      <w:r w:rsidR="003929E6" w:rsidRPr="009605C9">
        <w:rPr>
          <w:rFonts w:ascii="Times New Roman" w:hAnsi="Times New Roman"/>
          <w:sz w:val="28"/>
          <w:szCs w:val="28"/>
          <w:lang w:val="vi-VN"/>
        </w:rPr>
        <w:t xml:space="preserve">hằm đơn giản hóa thủ tục, rút ngắn tối đa các mốc thời gian thực hiện </w:t>
      </w:r>
      <w:r w:rsidR="00CD50EB" w:rsidRPr="009605C9">
        <w:rPr>
          <w:rFonts w:ascii="Times New Roman" w:hAnsi="Times New Roman"/>
          <w:sz w:val="28"/>
          <w:szCs w:val="28"/>
          <w:lang w:val="vi-VN"/>
        </w:rPr>
        <w:t xml:space="preserve">thủ tục áp dụng các biện pháp xử lý hành chính, Luật số 67/2020/QH14 đã </w:t>
      </w:r>
      <w:r w:rsidR="00CD50EB" w:rsidRPr="009605C9">
        <w:rPr>
          <w:rFonts w:ascii="Times New Roman" w:hAnsi="Times New Roman"/>
          <w:sz w:val="28"/>
          <w:szCs w:val="28"/>
          <w:lang w:val="vi-VN"/>
        </w:rPr>
        <w:lastRenderedPageBreak/>
        <w:t>sửa đổi, bổ sung các quy định tại</w:t>
      </w:r>
      <w:r w:rsidR="003929E6" w:rsidRPr="009605C9">
        <w:rPr>
          <w:rFonts w:ascii="Times New Roman" w:hAnsi="Times New Roman"/>
          <w:sz w:val="28"/>
          <w:szCs w:val="28"/>
          <w:lang w:val="vi-VN"/>
        </w:rPr>
        <w:t xml:space="preserve"> khoản 1 Điều 98, khoản 3 Điều 99, khoản 3 Điều 101, khoản 3 Điều 103 Luật XLVPHC liên quan đến thủ tục kiểm tra tính pháp lý của hồ sơ đề nghị áp dụng các biện pháp xử lý vi phạm hành chính theo hướng:</w:t>
      </w:r>
    </w:p>
    <w:p w:rsidR="003929E6" w:rsidRPr="009605C9" w:rsidRDefault="003929E6"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Không quy định việc kiểm tra pháp lý của hồ sơ đề nghị áp dụng các biện pháp xử lý vi phạm hành chính thành một thủ tục riêng biệt.</w:t>
      </w:r>
    </w:p>
    <w:p w:rsidR="003929E6" w:rsidRPr="009605C9" w:rsidRDefault="003929E6" w:rsidP="00684334">
      <w:pPr>
        <w:spacing w:before="60" w:after="60" w:line="360" w:lineRule="auto"/>
        <w:ind w:firstLine="720"/>
        <w:jc w:val="both"/>
        <w:rPr>
          <w:rFonts w:ascii="Times New Roman" w:hAnsi="Times New Roman"/>
          <w:sz w:val="28"/>
          <w:szCs w:val="28"/>
          <w:lang w:val="vi-VN"/>
        </w:rPr>
      </w:pPr>
      <w:r w:rsidRPr="009605C9">
        <w:rPr>
          <w:rFonts w:ascii="Times New Roman" w:hAnsi="Times New Roman"/>
          <w:sz w:val="28"/>
          <w:szCs w:val="28"/>
          <w:lang w:val="vi-VN"/>
        </w:rPr>
        <w:t>- Không quy định thẩm quyền kiểm tra tính pháp lý của công chức Tư pháp – Hộ tịch cấp xã đối với hồ sơ đề nghị áp dụng biện pháp xử lý vi phạm hành chính tại xã, phường, thị trấn, Trưởng phòng Phòng Tư pháp cấp huyện đối với hồ sơ đề nghị áp dụng các biện pháp xử lý vi phạm hành chính đưa vào trường giáo dưỡng, cơ sở giáo dục bắt buộc, cơ sở cai nghiện bắt buộc</w:t>
      </w:r>
      <w:r w:rsidR="00CD50EB" w:rsidRPr="009605C9">
        <w:rPr>
          <w:rFonts w:ascii="Times New Roman" w:hAnsi="Times New Roman"/>
          <w:sz w:val="28"/>
          <w:szCs w:val="28"/>
          <w:lang w:val="vi-VN"/>
        </w:rPr>
        <w:t xml:space="preserve">. Thay vào đó quy định rõ cơ quan nào lập hồ sơ đề nghị thì phải chịu trách nhiệm về tính pháp lý của hồ sơ. </w:t>
      </w:r>
    </w:p>
    <w:p w:rsidR="00727C00" w:rsidRPr="009605C9" w:rsidRDefault="00727C00" w:rsidP="00727C00">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t>30. Câu hỏi:</w:t>
      </w:r>
      <w:r w:rsidR="00DE6B80" w:rsidRPr="009605C9">
        <w:rPr>
          <w:rFonts w:ascii="Times New Roman" w:hAnsi="Times New Roman"/>
          <w:b/>
          <w:sz w:val="28"/>
          <w:szCs w:val="28"/>
          <w:lang w:val="vi-VN"/>
        </w:rPr>
        <w:t xml:space="preserve"> </w:t>
      </w:r>
      <w:r w:rsidR="004B03D0" w:rsidRPr="009605C9">
        <w:rPr>
          <w:rFonts w:ascii="Times New Roman" w:hAnsi="Times New Roman"/>
          <w:b/>
          <w:sz w:val="28"/>
          <w:szCs w:val="28"/>
          <w:lang w:val="vi-VN"/>
        </w:rPr>
        <w:t>Việc áp dụng hình thức xử phạt, quyết định mức xử phạt đối với người chưa thành niên vi phạm hành chính được sửa đổi, bổ sung như thế nào?</w:t>
      </w:r>
    </w:p>
    <w:p w:rsidR="004B03D0" w:rsidRPr="009605C9" w:rsidRDefault="00727C00" w:rsidP="004B03D0">
      <w:pPr>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4B03D0" w:rsidRPr="009605C9">
        <w:rPr>
          <w:rFonts w:ascii="Times New Roman" w:hAnsi="Times New Roman"/>
          <w:sz w:val="28"/>
          <w:szCs w:val="28"/>
          <w:lang w:val="vi-VN"/>
        </w:rPr>
        <w:t xml:space="preserve"> Khoản 68 Điều 1 Luật số 67/2020/QH14 </w:t>
      </w:r>
      <w:r w:rsidR="001E0ECA" w:rsidRPr="009605C9">
        <w:rPr>
          <w:rFonts w:ascii="Times New Roman" w:hAnsi="Times New Roman"/>
          <w:sz w:val="28"/>
          <w:szCs w:val="28"/>
          <w:lang w:val="vi-VN"/>
        </w:rPr>
        <w:t>đã s</w:t>
      </w:r>
      <w:r w:rsidR="004B03D0" w:rsidRPr="009605C9">
        <w:rPr>
          <w:rFonts w:ascii="Times New Roman" w:hAnsi="Times New Roman"/>
          <w:sz w:val="28"/>
          <w:szCs w:val="28"/>
          <w:lang w:val="vi-VN"/>
        </w:rPr>
        <w:t>ửa đổi, bổ sung khoản 3 Điều 134</w:t>
      </w:r>
      <w:r w:rsidR="001E0ECA" w:rsidRPr="009605C9">
        <w:rPr>
          <w:rFonts w:ascii="Times New Roman" w:hAnsi="Times New Roman"/>
          <w:sz w:val="28"/>
          <w:szCs w:val="28"/>
          <w:lang w:val="vi-VN"/>
        </w:rPr>
        <w:t xml:space="preserve"> Luật XLVPHC</w:t>
      </w:r>
      <w:r w:rsidR="004B03D0" w:rsidRPr="009605C9">
        <w:rPr>
          <w:rFonts w:ascii="Times New Roman" w:hAnsi="Times New Roman"/>
          <w:sz w:val="28"/>
          <w:szCs w:val="28"/>
          <w:lang w:val="vi-VN"/>
        </w:rPr>
        <w:t xml:space="preserve"> như sau:</w:t>
      </w:r>
    </w:p>
    <w:p w:rsidR="004B03D0" w:rsidRPr="009605C9" w:rsidRDefault="001E0ECA" w:rsidP="001E0ECA">
      <w:pPr>
        <w:ind w:firstLine="720"/>
        <w:jc w:val="both"/>
        <w:rPr>
          <w:rFonts w:ascii="Times New Roman" w:hAnsi="Times New Roman"/>
          <w:i/>
          <w:sz w:val="28"/>
          <w:szCs w:val="28"/>
          <w:lang w:val="vi-VN"/>
        </w:rPr>
      </w:pPr>
      <w:r w:rsidRPr="009605C9">
        <w:rPr>
          <w:rFonts w:ascii="Times New Roman" w:hAnsi="Times New Roman"/>
          <w:i/>
          <w:sz w:val="28"/>
          <w:szCs w:val="28"/>
          <w:lang w:val="vi-VN"/>
        </w:rPr>
        <w:t>"</w:t>
      </w:r>
      <w:r w:rsidR="004B03D0" w:rsidRPr="009605C9">
        <w:rPr>
          <w:rFonts w:ascii="Times New Roman" w:hAnsi="Times New Roman"/>
          <w:i/>
          <w:sz w:val="28"/>
          <w:szCs w:val="28"/>
          <w:lang w:val="vi-VN"/>
        </w:rPr>
        <w:t>Việc áp dụng hình thức xử phạt, quyết định mức xử phạt đối với người chưa thành niên vi phạm hành chính phải nhẹ hơn so với người thành niên có cùng hành vi vi phạm hành chính.</w:t>
      </w:r>
    </w:p>
    <w:p w:rsidR="004B03D0" w:rsidRPr="009605C9" w:rsidRDefault="004B03D0" w:rsidP="001E0ECA">
      <w:pPr>
        <w:ind w:firstLine="720"/>
        <w:jc w:val="both"/>
        <w:rPr>
          <w:rFonts w:ascii="Times New Roman" w:hAnsi="Times New Roman"/>
          <w:i/>
          <w:sz w:val="28"/>
          <w:szCs w:val="28"/>
          <w:lang w:val="vi-VN"/>
        </w:rPr>
      </w:pPr>
      <w:r w:rsidRPr="009605C9">
        <w:rPr>
          <w:rFonts w:ascii="Times New Roman" w:hAnsi="Times New Roman"/>
          <w:i/>
          <w:sz w:val="28"/>
          <w:szCs w:val="28"/>
          <w:lang w:val="vi-VN"/>
        </w:rPr>
        <w:t>Trường hợp người từ đủ 14 tuổi đến dưới 16 tuổi vi phạm hành chính thì không áp dụng hình thức phạt tiền.</w:t>
      </w:r>
    </w:p>
    <w:p w:rsidR="00727C00" w:rsidRPr="009605C9" w:rsidRDefault="004B03D0" w:rsidP="001E0ECA">
      <w:pPr>
        <w:ind w:firstLine="720"/>
        <w:jc w:val="both"/>
        <w:rPr>
          <w:rFonts w:ascii="Times New Roman" w:hAnsi="Times New Roman"/>
          <w:i/>
          <w:sz w:val="28"/>
          <w:szCs w:val="28"/>
          <w:lang w:val="vi-VN"/>
        </w:rPr>
      </w:pPr>
      <w:r w:rsidRPr="009605C9">
        <w:rPr>
          <w:rFonts w:ascii="Times New Roman" w:hAnsi="Times New Roman"/>
          <w:i/>
          <w:sz w:val="28"/>
          <w:szCs w:val="28"/>
          <w:lang w:val="vi-VN"/>
        </w:rPr>
        <w:t>Trường hợp người từ đủ 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w:t>
      </w:r>
      <w:r w:rsidR="001E0ECA" w:rsidRPr="009605C9">
        <w:rPr>
          <w:rFonts w:ascii="Times New Roman" w:hAnsi="Times New Roman"/>
          <w:i/>
          <w:sz w:val="28"/>
          <w:szCs w:val="28"/>
          <w:lang w:val="vi-VN"/>
        </w:rPr>
        <w:t>n thay</w:t>
      </w:r>
      <w:r w:rsidRPr="009605C9">
        <w:rPr>
          <w:rFonts w:ascii="Times New Roman" w:hAnsi="Times New Roman"/>
          <w:i/>
          <w:sz w:val="28"/>
          <w:szCs w:val="28"/>
          <w:lang w:val="vi-VN"/>
        </w:rPr>
        <w:t>”.</w:t>
      </w:r>
    </w:p>
    <w:p w:rsidR="00727C00" w:rsidRPr="009605C9" w:rsidRDefault="00727C00" w:rsidP="00727C00">
      <w:pPr>
        <w:spacing w:before="60" w:after="60" w:line="360" w:lineRule="auto"/>
        <w:ind w:firstLine="720"/>
        <w:jc w:val="both"/>
        <w:rPr>
          <w:rFonts w:ascii="Times New Roman" w:hAnsi="Times New Roman"/>
          <w:b/>
          <w:sz w:val="28"/>
          <w:szCs w:val="28"/>
          <w:lang w:val="vi-VN"/>
        </w:rPr>
      </w:pPr>
      <w:r w:rsidRPr="009605C9">
        <w:rPr>
          <w:rFonts w:ascii="Times New Roman" w:hAnsi="Times New Roman"/>
          <w:b/>
          <w:sz w:val="28"/>
          <w:szCs w:val="28"/>
          <w:lang w:val="vi-VN"/>
        </w:rPr>
        <w:lastRenderedPageBreak/>
        <w:t>31. Câu hỏi:</w:t>
      </w:r>
      <w:r w:rsidR="001E0ECA" w:rsidRPr="009605C9">
        <w:rPr>
          <w:rFonts w:ascii="Times New Roman" w:hAnsi="Times New Roman"/>
          <w:b/>
          <w:sz w:val="28"/>
          <w:szCs w:val="28"/>
          <w:lang w:val="vi-VN"/>
        </w:rPr>
        <w:t xml:space="preserve"> Theo Luật số 67/2020/QH14, chế độ báo cáo định kỳ công tác thi hành pháp luật về xử lý vi phạm hành chính được thực hiện như thế nào?</w:t>
      </w:r>
    </w:p>
    <w:p w:rsidR="00466B47" w:rsidRPr="009605C9" w:rsidRDefault="00727C00" w:rsidP="009A7143">
      <w:pPr>
        <w:spacing w:before="60" w:after="60" w:line="360" w:lineRule="auto"/>
        <w:ind w:firstLine="720"/>
        <w:jc w:val="both"/>
        <w:rPr>
          <w:rFonts w:ascii="Times New Roman" w:hAnsi="Times New Roman"/>
          <w:sz w:val="28"/>
          <w:szCs w:val="28"/>
          <w:lang w:val="vi-VN"/>
        </w:rPr>
      </w:pPr>
      <w:r w:rsidRPr="009605C9">
        <w:rPr>
          <w:rFonts w:ascii="Times New Roman" w:hAnsi="Times New Roman"/>
          <w:b/>
          <w:sz w:val="28"/>
          <w:szCs w:val="28"/>
          <w:lang w:val="vi-VN"/>
        </w:rPr>
        <w:t>Trả lời:</w:t>
      </w:r>
      <w:r w:rsidR="001E0ECA" w:rsidRPr="009605C9">
        <w:rPr>
          <w:rFonts w:ascii="Times New Roman" w:hAnsi="Times New Roman"/>
          <w:b/>
          <w:sz w:val="28"/>
          <w:szCs w:val="28"/>
          <w:lang w:val="vi-VN"/>
        </w:rPr>
        <w:t xml:space="preserve"> </w:t>
      </w:r>
      <w:r w:rsidR="001E0ECA" w:rsidRPr="009605C9">
        <w:rPr>
          <w:rFonts w:ascii="Times New Roman" w:hAnsi="Times New Roman"/>
          <w:sz w:val="28"/>
          <w:szCs w:val="28"/>
          <w:lang w:val="vi-VN"/>
        </w:rPr>
        <w:t>Luật số 67/2020/QH14 đã bãi bỏ quy định về chế độ báo cáo định kỳ</w:t>
      </w:r>
      <w:r w:rsidR="009A7143" w:rsidRPr="009605C9">
        <w:rPr>
          <w:rFonts w:ascii="Times New Roman" w:hAnsi="Times New Roman"/>
          <w:sz w:val="28"/>
          <w:szCs w:val="28"/>
          <w:lang w:val="vi-VN"/>
        </w:rPr>
        <w:t xml:space="preserve"> 06 tháng tại Điều 17 Luật XLVPHC nhằm giảm bớt thủ tục cho các bộ, ngành, địa phương và các cơ quan, đơn vị trực tiếp thực hiện việc thống kê, tổng hợp báo cáo./.</w:t>
      </w:r>
    </w:p>
    <w:p w:rsidR="00466B47" w:rsidRPr="009605C9" w:rsidRDefault="00132499" w:rsidP="00684334">
      <w:pPr>
        <w:spacing w:before="60" w:after="60" w:line="360" w:lineRule="auto"/>
        <w:ind w:firstLine="720"/>
        <w:jc w:val="both"/>
        <w:rPr>
          <w:rFonts w:ascii="Times New Roman" w:hAnsi="Times New Roman"/>
          <w:sz w:val="28"/>
          <w:szCs w:val="28"/>
          <w:lang w:val="vi-VN"/>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7.95pt;margin-top:2.9pt;width:351.75pt;height:0;z-index:251660288" o:connectortype="straight"/>
        </w:pict>
      </w:r>
    </w:p>
    <w:p w:rsidR="007D3FE3" w:rsidRPr="009605C9" w:rsidRDefault="007D3FE3" w:rsidP="00684334">
      <w:pPr>
        <w:spacing w:before="60" w:after="60" w:line="240" w:lineRule="auto"/>
        <w:ind w:firstLine="720"/>
        <w:jc w:val="center"/>
        <w:rPr>
          <w:rFonts w:ascii="Times New Roman" w:hAnsi="Times New Roman"/>
          <w:b/>
          <w:sz w:val="28"/>
          <w:szCs w:val="28"/>
          <w:lang w:val="vi-VN"/>
        </w:rPr>
      </w:pPr>
    </w:p>
    <w:sectPr w:rsidR="007D3FE3" w:rsidRPr="009605C9" w:rsidSect="00457892">
      <w:headerReference w:type="default" r:id="rId12"/>
      <w:footerReference w:type="default" r:id="rId13"/>
      <w:headerReference w:type="first" r:id="rId14"/>
      <w:pgSz w:w="11907" w:h="16840" w:code="9"/>
      <w:pgMar w:top="1134" w:right="850"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99" w:rsidRDefault="00132499" w:rsidP="003F7CE9">
      <w:pPr>
        <w:spacing w:after="0" w:line="240" w:lineRule="auto"/>
      </w:pPr>
      <w:r>
        <w:separator/>
      </w:r>
    </w:p>
  </w:endnote>
  <w:endnote w:type="continuationSeparator" w:id="0">
    <w:p w:rsidR="00132499" w:rsidRDefault="00132499" w:rsidP="003F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A0" w:rsidRDefault="00884DA0">
    <w:pPr>
      <w:pStyle w:val="Footer"/>
      <w:jc w:val="right"/>
    </w:pPr>
  </w:p>
  <w:p w:rsidR="00884DA0" w:rsidRDefault="00884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69" w:rsidRPr="00C16401" w:rsidRDefault="000E0169" w:rsidP="00C16401">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99" w:rsidRDefault="00132499" w:rsidP="003F7CE9">
      <w:pPr>
        <w:spacing w:after="0" w:line="240" w:lineRule="auto"/>
      </w:pPr>
      <w:r>
        <w:separator/>
      </w:r>
    </w:p>
  </w:footnote>
  <w:footnote w:type="continuationSeparator" w:id="0">
    <w:p w:rsidR="00132499" w:rsidRDefault="00132499" w:rsidP="003F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A0" w:rsidRDefault="00884DA0">
    <w:pPr>
      <w:pStyle w:val="Header"/>
      <w:jc w:val="center"/>
    </w:pPr>
  </w:p>
  <w:p w:rsidR="00884DA0" w:rsidRDefault="0088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5454"/>
      <w:docPartObj>
        <w:docPartGallery w:val="Page Numbers (Top of Page)"/>
        <w:docPartUnique/>
      </w:docPartObj>
    </w:sdtPr>
    <w:sdtEndPr>
      <w:rPr>
        <w:rFonts w:ascii="Times New Roman" w:hAnsi="Times New Roman"/>
        <w:sz w:val="28"/>
        <w:szCs w:val="28"/>
      </w:rPr>
    </w:sdtEndPr>
    <w:sdtContent>
      <w:p w:rsidR="00884DA0" w:rsidRPr="00884DA0" w:rsidRDefault="007635C0">
        <w:pPr>
          <w:pStyle w:val="Header"/>
          <w:jc w:val="center"/>
          <w:rPr>
            <w:rFonts w:ascii="Times New Roman" w:hAnsi="Times New Roman"/>
            <w:sz w:val="28"/>
            <w:szCs w:val="28"/>
          </w:rPr>
        </w:pPr>
        <w:r w:rsidRPr="00884DA0">
          <w:rPr>
            <w:rFonts w:ascii="Times New Roman" w:hAnsi="Times New Roman"/>
            <w:sz w:val="28"/>
            <w:szCs w:val="28"/>
          </w:rPr>
          <w:fldChar w:fldCharType="begin"/>
        </w:r>
        <w:r w:rsidR="00884DA0" w:rsidRPr="00884DA0">
          <w:rPr>
            <w:rFonts w:ascii="Times New Roman" w:hAnsi="Times New Roman"/>
            <w:sz w:val="28"/>
            <w:szCs w:val="28"/>
          </w:rPr>
          <w:instrText xml:space="preserve"> PAGE   \* MERGEFORMAT </w:instrText>
        </w:r>
        <w:r w:rsidRPr="00884DA0">
          <w:rPr>
            <w:rFonts w:ascii="Times New Roman" w:hAnsi="Times New Roman"/>
            <w:sz w:val="28"/>
            <w:szCs w:val="28"/>
          </w:rPr>
          <w:fldChar w:fldCharType="separate"/>
        </w:r>
        <w:r w:rsidR="00884DA0">
          <w:rPr>
            <w:rFonts w:ascii="Times New Roman" w:hAnsi="Times New Roman"/>
            <w:noProof/>
            <w:sz w:val="28"/>
            <w:szCs w:val="28"/>
          </w:rPr>
          <w:t>2</w:t>
        </w:r>
        <w:r w:rsidRPr="00884DA0">
          <w:rPr>
            <w:rFonts w:ascii="Times New Roman" w:hAnsi="Times New Roman"/>
            <w:sz w:val="28"/>
            <w:szCs w:val="28"/>
          </w:rPr>
          <w:fldChar w:fldCharType="end"/>
        </w:r>
      </w:p>
    </w:sdtContent>
  </w:sdt>
  <w:p w:rsidR="00884DA0" w:rsidRDefault="00884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A0" w:rsidRDefault="009605C9" w:rsidP="00C16401">
    <w:pPr>
      <w:pStyle w:val="Header"/>
      <w:jc w:val="center"/>
      <w:rPr>
        <w:rFonts w:ascii="Times New Roman" w:hAnsi="Times New Roman"/>
        <w:sz w:val="28"/>
      </w:rPr>
    </w:pPr>
    <w:r>
      <w:rPr>
        <w:rFonts w:ascii="Times New Roman" w:hAnsi="Times New Roman"/>
        <w:sz w:val="28"/>
      </w:rPr>
      <w:t>-</w:t>
    </w:r>
    <w:r w:rsidR="007635C0" w:rsidRPr="00884DA0">
      <w:rPr>
        <w:rFonts w:ascii="Times New Roman" w:hAnsi="Times New Roman"/>
        <w:sz w:val="28"/>
      </w:rPr>
      <w:fldChar w:fldCharType="begin"/>
    </w:r>
    <w:r w:rsidR="00884DA0" w:rsidRPr="00884DA0">
      <w:rPr>
        <w:rFonts w:ascii="Times New Roman" w:hAnsi="Times New Roman"/>
        <w:sz w:val="28"/>
      </w:rPr>
      <w:instrText xml:space="preserve"> PAGE   \* MERGEFORMAT </w:instrText>
    </w:r>
    <w:r w:rsidR="007635C0" w:rsidRPr="00884DA0">
      <w:rPr>
        <w:rFonts w:ascii="Times New Roman" w:hAnsi="Times New Roman"/>
        <w:sz w:val="28"/>
      </w:rPr>
      <w:fldChar w:fldCharType="separate"/>
    </w:r>
    <w:r w:rsidR="00373621">
      <w:rPr>
        <w:rFonts w:ascii="Times New Roman" w:hAnsi="Times New Roman"/>
        <w:noProof/>
        <w:sz w:val="28"/>
      </w:rPr>
      <w:t>4</w:t>
    </w:r>
    <w:r w:rsidR="007635C0" w:rsidRPr="00884DA0">
      <w:rPr>
        <w:rFonts w:ascii="Times New Roman" w:hAnsi="Times New Roman"/>
        <w:sz w:val="28"/>
      </w:rPr>
      <w:fldChar w:fldCharType="end"/>
    </w:r>
    <w:r>
      <w:rPr>
        <w:rFonts w:ascii="Times New Roman" w:hAnsi="Times New Roman"/>
        <w:sz w:val="28"/>
      </w:rPr>
      <w:t>-</w:t>
    </w:r>
  </w:p>
  <w:p w:rsidR="009605C9" w:rsidRPr="00C16401" w:rsidRDefault="009605C9" w:rsidP="00C16401">
    <w:pPr>
      <w:pStyle w:val="Header"/>
      <w:jc w:val="center"/>
      <w:rPr>
        <w:rFonts w:ascii="Times New Roman" w:hAnsi="Times New Roman"/>
        <w:sz w:val="28"/>
      </w:rPr>
    </w:pPr>
    <w:r>
      <w:rPr>
        <w:rFonts w:ascii="Times New Roman" w:hAnsi="Times New Roman"/>
        <w:sz w:val="28"/>
      </w:rPr>
      <w:t>Hỏi - Đáp Luật XLVPHC sửa đổi</w:t>
    </w:r>
  </w:p>
  <w:p w:rsidR="00884DA0" w:rsidRDefault="00884D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A0" w:rsidRPr="00884DA0" w:rsidRDefault="007635C0">
    <w:pPr>
      <w:pStyle w:val="Header"/>
      <w:jc w:val="center"/>
      <w:rPr>
        <w:rFonts w:ascii="Times New Roman" w:hAnsi="Times New Roman"/>
        <w:sz w:val="28"/>
        <w:szCs w:val="28"/>
      </w:rPr>
    </w:pPr>
    <w:r w:rsidRPr="00884DA0">
      <w:rPr>
        <w:rFonts w:ascii="Times New Roman" w:hAnsi="Times New Roman"/>
        <w:sz w:val="28"/>
        <w:szCs w:val="28"/>
      </w:rPr>
      <w:fldChar w:fldCharType="begin"/>
    </w:r>
    <w:r w:rsidR="00884DA0" w:rsidRPr="00884DA0">
      <w:rPr>
        <w:rFonts w:ascii="Times New Roman" w:hAnsi="Times New Roman"/>
        <w:sz w:val="28"/>
        <w:szCs w:val="28"/>
      </w:rPr>
      <w:instrText xml:space="preserve"> PAGE   \* MERGEFORMAT </w:instrText>
    </w:r>
    <w:r w:rsidRPr="00884DA0">
      <w:rPr>
        <w:rFonts w:ascii="Times New Roman" w:hAnsi="Times New Roman"/>
        <w:sz w:val="28"/>
        <w:szCs w:val="28"/>
      </w:rPr>
      <w:fldChar w:fldCharType="separate"/>
    </w:r>
    <w:r w:rsidR="00884DA0">
      <w:rPr>
        <w:rFonts w:ascii="Times New Roman" w:hAnsi="Times New Roman"/>
        <w:noProof/>
        <w:sz w:val="28"/>
        <w:szCs w:val="28"/>
      </w:rPr>
      <w:t>2</w:t>
    </w:r>
    <w:r w:rsidRPr="00884DA0">
      <w:rPr>
        <w:rFonts w:ascii="Times New Roman" w:hAnsi="Times New Roman"/>
        <w:sz w:val="28"/>
        <w:szCs w:val="28"/>
      </w:rPr>
      <w:fldChar w:fldCharType="end"/>
    </w:r>
  </w:p>
  <w:p w:rsidR="00884DA0" w:rsidRDefault="00884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7355"/>
    <w:multiLevelType w:val="hybridMultilevel"/>
    <w:tmpl w:val="4A88D738"/>
    <w:lvl w:ilvl="0" w:tplc="052E1BF0">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E9"/>
    <w:rsid w:val="000073F3"/>
    <w:rsid w:val="000158AF"/>
    <w:rsid w:val="000170B7"/>
    <w:rsid w:val="000361C2"/>
    <w:rsid w:val="0003787D"/>
    <w:rsid w:val="00051C28"/>
    <w:rsid w:val="000633B5"/>
    <w:rsid w:val="0006528D"/>
    <w:rsid w:val="00072A08"/>
    <w:rsid w:val="00074B88"/>
    <w:rsid w:val="00077FEA"/>
    <w:rsid w:val="00087405"/>
    <w:rsid w:val="00092FCF"/>
    <w:rsid w:val="000B1965"/>
    <w:rsid w:val="000B1EB1"/>
    <w:rsid w:val="000B771D"/>
    <w:rsid w:val="000D7EF8"/>
    <w:rsid w:val="000E0169"/>
    <w:rsid w:val="000E794D"/>
    <w:rsid w:val="001052CD"/>
    <w:rsid w:val="00113002"/>
    <w:rsid w:val="001164A1"/>
    <w:rsid w:val="00132499"/>
    <w:rsid w:val="00144C54"/>
    <w:rsid w:val="00183333"/>
    <w:rsid w:val="001872D0"/>
    <w:rsid w:val="001A5100"/>
    <w:rsid w:val="001B0756"/>
    <w:rsid w:val="001C4FD4"/>
    <w:rsid w:val="001D2717"/>
    <w:rsid w:val="001D56C7"/>
    <w:rsid w:val="001E0ECA"/>
    <w:rsid w:val="001E7B5C"/>
    <w:rsid w:val="001F7797"/>
    <w:rsid w:val="00206579"/>
    <w:rsid w:val="00206ED2"/>
    <w:rsid w:val="0021613E"/>
    <w:rsid w:val="00216335"/>
    <w:rsid w:val="00256074"/>
    <w:rsid w:val="002670FE"/>
    <w:rsid w:val="00276965"/>
    <w:rsid w:val="002A5886"/>
    <w:rsid w:val="002B23D5"/>
    <w:rsid w:val="002C1DC4"/>
    <w:rsid w:val="002C2FB6"/>
    <w:rsid w:val="002D3580"/>
    <w:rsid w:val="002D37A3"/>
    <w:rsid w:val="002D7163"/>
    <w:rsid w:val="002E3067"/>
    <w:rsid w:val="002E744A"/>
    <w:rsid w:val="002F75B0"/>
    <w:rsid w:val="00300CA1"/>
    <w:rsid w:val="003040B6"/>
    <w:rsid w:val="00306520"/>
    <w:rsid w:val="003114E6"/>
    <w:rsid w:val="00315609"/>
    <w:rsid w:val="003242DB"/>
    <w:rsid w:val="00344FC4"/>
    <w:rsid w:val="00346712"/>
    <w:rsid w:val="00373592"/>
    <w:rsid w:val="00373621"/>
    <w:rsid w:val="00377E52"/>
    <w:rsid w:val="003910CF"/>
    <w:rsid w:val="0039287D"/>
    <w:rsid w:val="003929E6"/>
    <w:rsid w:val="0039554D"/>
    <w:rsid w:val="003A7F32"/>
    <w:rsid w:val="003B0B6A"/>
    <w:rsid w:val="003B7907"/>
    <w:rsid w:val="003C27A7"/>
    <w:rsid w:val="003C5198"/>
    <w:rsid w:val="003F1633"/>
    <w:rsid w:val="003F2397"/>
    <w:rsid w:val="003F7CE9"/>
    <w:rsid w:val="0041006F"/>
    <w:rsid w:val="00415509"/>
    <w:rsid w:val="00416CEC"/>
    <w:rsid w:val="00423681"/>
    <w:rsid w:val="004335D9"/>
    <w:rsid w:val="00435AB4"/>
    <w:rsid w:val="00443619"/>
    <w:rsid w:val="00453058"/>
    <w:rsid w:val="00457892"/>
    <w:rsid w:val="00466B47"/>
    <w:rsid w:val="00467AD3"/>
    <w:rsid w:val="00483E8C"/>
    <w:rsid w:val="00493655"/>
    <w:rsid w:val="004A5308"/>
    <w:rsid w:val="004B03D0"/>
    <w:rsid w:val="004C3014"/>
    <w:rsid w:val="004D44FE"/>
    <w:rsid w:val="004D5DFB"/>
    <w:rsid w:val="004E0035"/>
    <w:rsid w:val="004F2953"/>
    <w:rsid w:val="004F3B19"/>
    <w:rsid w:val="004F52A8"/>
    <w:rsid w:val="005024EC"/>
    <w:rsid w:val="005143E9"/>
    <w:rsid w:val="00520E54"/>
    <w:rsid w:val="00522F24"/>
    <w:rsid w:val="00546DD7"/>
    <w:rsid w:val="00551757"/>
    <w:rsid w:val="00573E46"/>
    <w:rsid w:val="00581C44"/>
    <w:rsid w:val="005854D4"/>
    <w:rsid w:val="00585790"/>
    <w:rsid w:val="005B13D7"/>
    <w:rsid w:val="005B57CB"/>
    <w:rsid w:val="005B7A6C"/>
    <w:rsid w:val="005C1452"/>
    <w:rsid w:val="005D07E8"/>
    <w:rsid w:val="005D4C60"/>
    <w:rsid w:val="005D4FAB"/>
    <w:rsid w:val="005E34A8"/>
    <w:rsid w:val="005F0412"/>
    <w:rsid w:val="005F5E48"/>
    <w:rsid w:val="006276F1"/>
    <w:rsid w:val="006278E4"/>
    <w:rsid w:val="00630D36"/>
    <w:rsid w:val="00654124"/>
    <w:rsid w:val="00684334"/>
    <w:rsid w:val="00692695"/>
    <w:rsid w:val="006B40F9"/>
    <w:rsid w:val="006B7B1F"/>
    <w:rsid w:val="006D18EE"/>
    <w:rsid w:val="006D6A69"/>
    <w:rsid w:val="006E5F0D"/>
    <w:rsid w:val="006F74C0"/>
    <w:rsid w:val="00727C00"/>
    <w:rsid w:val="007301E1"/>
    <w:rsid w:val="00745738"/>
    <w:rsid w:val="007560F7"/>
    <w:rsid w:val="00761EA0"/>
    <w:rsid w:val="007635C0"/>
    <w:rsid w:val="00766404"/>
    <w:rsid w:val="007765BC"/>
    <w:rsid w:val="00776A64"/>
    <w:rsid w:val="00781078"/>
    <w:rsid w:val="00785F7B"/>
    <w:rsid w:val="007921EA"/>
    <w:rsid w:val="007A457D"/>
    <w:rsid w:val="007D3664"/>
    <w:rsid w:val="007D3FE3"/>
    <w:rsid w:val="007E301C"/>
    <w:rsid w:val="007E6B98"/>
    <w:rsid w:val="007F6846"/>
    <w:rsid w:val="007F7DED"/>
    <w:rsid w:val="00810AF8"/>
    <w:rsid w:val="00840E6D"/>
    <w:rsid w:val="00865504"/>
    <w:rsid w:val="00884DA0"/>
    <w:rsid w:val="00886F7A"/>
    <w:rsid w:val="00891955"/>
    <w:rsid w:val="008A0B8C"/>
    <w:rsid w:val="008C49FC"/>
    <w:rsid w:val="008C60AD"/>
    <w:rsid w:val="008D3662"/>
    <w:rsid w:val="008D5E68"/>
    <w:rsid w:val="008E4E18"/>
    <w:rsid w:val="00902838"/>
    <w:rsid w:val="009051A9"/>
    <w:rsid w:val="00921843"/>
    <w:rsid w:val="009218D7"/>
    <w:rsid w:val="00923F9D"/>
    <w:rsid w:val="009369B1"/>
    <w:rsid w:val="009605C9"/>
    <w:rsid w:val="00962188"/>
    <w:rsid w:val="009748FF"/>
    <w:rsid w:val="00993B95"/>
    <w:rsid w:val="009A7143"/>
    <w:rsid w:val="009C454D"/>
    <w:rsid w:val="009C75A6"/>
    <w:rsid w:val="009D5054"/>
    <w:rsid w:val="009E0B9F"/>
    <w:rsid w:val="009F78A2"/>
    <w:rsid w:val="00A07B85"/>
    <w:rsid w:val="00A11BDA"/>
    <w:rsid w:val="00A13612"/>
    <w:rsid w:val="00A20680"/>
    <w:rsid w:val="00A34C47"/>
    <w:rsid w:val="00A45FEB"/>
    <w:rsid w:val="00A52184"/>
    <w:rsid w:val="00A6122D"/>
    <w:rsid w:val="00A70F15"/>
    <w:rsid w:val="00A715AA"/>
    <w:rsid w:val="00A7457D"/>
    <w:rsid w:val="00A773A8"/>
    <w:rsid w:val="00A80D93"/>
    <w:rsid w:val="00A87B70"/>
    <w:rsid w:val="00A90C91"/>
    <w:rsid w:val="00A92B4E"/>
    <w:rsid w:val="00A939EA"/>
    <w:rsid w:val="00AB07A9"/>
    <w:rsid w:val="00AB5083"/>
    <w:rsid w:val="00AC3177"/>
    <w:rsid w:val="00B0384E"/>
    <w:rsid w:val="00B06D1E"/>
    <w:rsid w:val="00B23634"/>
    <w:rsid w:val="00B455AE"/>
    <w:rsid w:val="00B50C5A"/>
    <w:rsid w:val="00B54970"/>
    <w:rsid w:val="00B5526A"/>
    <w:rsid w:val="00B81089"/>
    <w:rsid w:val="00B86D83"/>
    <w:rsid w:val="00B938D4"/>
    <w:rsid w:val="00B9445D"/>
    <w:rsid w:val="00BA60A2"/>
    <w:rsid w:val="00BA61F3"/>
    <w:rsid w:val="00BB6430"/>
    <w:rsid w:val="00BC7EA4"/>
    <w:rsid w:val="00BE3C28"/>
    <w:rsid w:val="00BF75F8"/>
    <w:rsid w:val="00C16401"/>
    <w:rsid w:val="00C22046"/>
    <w:rsid w:val="00C2693C"/>
    <w:rsid w:val="00C33440"/>
    <w:rsid w:val="00C36FEA"/>
    <w:rsid w:val="00C3750F"/>
    <w:rsid w:val="00C4671F"/>
    <w:rsid w:val="00C62322"/>
    <w:rsid w:val="00C67456"/>
    <w:rsid w:val="00C9199A"/>
    <w:rsid w:val="00CA0604"/>
    <w:rsid w:val="00CA4812"/>
    <w:rsid w:val="00CB4984"/>
    <w:rsid w:val="00CB762C"/>
    <w:rsid w:val="00CC4EF8"/>
    <w:rsid w:val="00CD50EB"/>
    <w:rsid w:val="00CE6047"/>
    <w:rsid w:val="00D110B8"/>
    <w:rsid w:val="00D25A79"/>
    <w:rsid w:val="00D26B0F"/>
    <w:rsid w:val="00D270FC"/>
    <w:rsid w:val="00D434D4"/>
    <w:rsid w:val="00D51D7A"/>
    <w:rsid w:val="00D6447B"/>
    <w:rsid w:val="00D91104"/>
    <w:rsid w:val="00D9141F"/>
    <w:rsid w:val="00DA3EED"/>
    <w:rsid w:val="00DA5130"/>
    <w:rsid w:val="00DA5E0E"/>
    <w:rsid w:val="00DA6323"/>
    <w:rsid w:val="00DB02DF"/>
    <w:rsid w:val="00DB77B1"/>
    <w:rsid w:val="00DC6AA8"/>
    <w:rsid w:val="00DE1996"/>
    <w:rsid w:val="00DE6B80"/>
    <w:rsid w:val="00DF4EAA"/>
    <w:rsid w:val="00E04584"/>
    <w:rsid w:val="00E05301"/>
    <w:rsid w:val="00E07787"/>
    <w:rsid w:val="00E2774B"/>
    <w:rsid w:val="00E30C19"/>
    <w:rsid w:val="00E31446"/>
    <w:rsid w:val="00E4367F"/>
    <w:rsid w:val="00E45169"/>
    <w:rsid w:val="00E51A19"/>
    <w:rsid w:val="00E54435"/>
    <w:rsid w:val="00E55293"/>
    <w:rsid w:val="00E62947"/>
    <w:rsid w:val="00E73552"/>
    <w:rsid w:val="00E94481"/>
    <w:rsid w:val="00EA3A99"/>
    <w:rsid w:val="00EB287E"/>
    <w:rsid w:val="00ED12BD"/>
    <w:rsid w:val="00EE5875"/>
    <w:rsid w:val="00EE58E9"/>
    <w:rsid w:val="00EE65F9"/>
    <w:rsid w:val="00F00F31"/>
    <w:rsid w:val="00F02881"/>
    <w:rsid w:val="00F13000"/>
    <w:rsid w:val="00F21A4D"/>
    <w:rsid w:val="00F22734"/>
    <w:rsid w:val="00F26138"/>
    <w:rsid w:val="00F41083"/>
    <w:rsid w:val="00F4110C"/>
    <w:rsid w:val="00F70A3F"/>
    <w:rsid w:val="00F72119"/>
    <w:rsid w:val="00F723A3"/>
    <w:rsid w:val="00F74736"/>
    <w:rsid w:val="00F7757D"/>
    <w:rsid w:val="00F95B7D"/>
    <w:rsid w:val="00FC579B"/>
    <w:rsid w:val="00FD0842"/>
    <w:rsid w:val="00FD141D"/>
    <w:rsid w:val="00FD27B7"/>
    <w:rsid w:val="00FE16D9"/>
    <w:rsid w:val="00FE396C"/>
    <w:rsid w:val="00FE6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E9"/>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F7CE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3F7C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E9"/>
    <w:rPr>
      <w:rFonts w:ascii="Tahoma" w:eastAsia="Calibri" w:hAnsi="Tahoma" w:cs="Tahoma"/>
      <w:sz w:val="16"/>
      <w:szCs w:val="16"/>
    </w:rPr>
  </w:style>
  <w:style w:type="paragraph" w:styleId="Header">
    <w:name w:val="header"/>
    <w:basedOn w:val="Normal"/>
    <w:link w:val="HeaderChar"/>
    <w:uiPriority w:val="99"/>
    <w:unhideWhenUsed/>
    <w:rsid w:val="003F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E9"/>
    <w:rPr>
      <w:rFonts w:ascii="Calibri" w:eastAsia="Calibri" w:hAnsi="Calibri" w:cs="Times New Roman"/>
      <w:sz w:val="20"/>
      <w:szCs w:val="20"/>
    </w:rPr>
  </w:style>
  <w:style w:type="paragraph" w:styleId="Footer">
    <w:name w:val="footer"/>
    <w:basedOn w:val="Normal"/>
    <w:link w:val="FooterChar"/>
    <w:uiPriority w:val="99"/>
    <w:unhideWhenUsed/>
    <w:rsid w:val="003F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E9"/>
    <w:rPr>
      <w:rFonts w:ascii="Calibri" w:eastAsia="Calibri" w:hAnsi="Calibri" w:cs="Times New Roman"/>
      <w:sz w:val="20"/>
      <w:szCs w:val="20"/>
    </w:rPr>
  </w:style>
  <w:style w:type="character" w:styleId="Emphasis">
    <w:name w:val="Emphasis"/>
    <w:basedOn w:val="DefaultParagraphFont"/>
    <w:uiPriority w:val="20"/>
    <w:qFormat/>
    <w:rsid w:val="00A52184"/>
    <w:rPr>
      <w:i/>
      <w:iCs/>
    </w:rPr>
  </w:style>
  <w:style w:type="paragraph" w:styleId="ListParagraph">
    <w:name w:val="List Paragraph"/>
    <w:basedOn w:val="Normal"/>
    <w:uiPriority w:val="34"/>
    <w:qFormat/>
    <w:rsid w:val="0041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964">
      <w:bodyDiv w:val="1"/>
      <w:marLeft w:val="0"/>
      <w:marRight w:val="0"/>
      <w:marTop w:val="0"/>
      <w:marBottom w:val="0"/>
      <w:divBdr>
        <w:top w:val="none" w:sz="0" w:space="0" w:color="auto"/>
        <w:left w:val="none" w:sz="0" w:space="0" w:color="auto"/>
        <w:bottom w:val="none" w:sz="0" w:space="0" w:color="auto"/>
        <w:right w:val="none" w:sz="0" w:space="0" w:color="auto"/>
      </w:divBdr>
    </w:div>
    <w:div w:id="688337127">
      <w:bodyDiv w:val="1"/>
      <w:marLeft w:val="0"/>
      <w:marRight w:val="0"/>
      <w:marTop w:val="0"/>
      <w:marBottom w:val="0"/>
      <w:divBdr>
        <w:top w:val="none" w:sz="0" w:space="0" w:color="auto"/>
        <w:left w:val="none" w:sz="0" w:space="0" w:color="auto"/>
        <w:bottom w:val="none" w:sz="0" w:space="0" w:color="auto"/>
        <w:right w:val="none" w:sz="0" w:space="0" w:color="auto"/>
      </w:divBdr>
    </w:div>
    <w:div w:id="1047680048">
      <w:bodyDiv w:val="1"/>
      <w:marLeft w:val="0"/>
      <w:marRight w:val="0"/>
      <w:marTop w:val="0"/>
      <w:marBottom w:val="0"/>
      <w:divBdr>
        <w:top w:val="none" w:sz="0" w:space="0" w:color="auto"/>
        <w:left w:val="none" w:sz="0" w:space="0" w:color="auto"/>
        <w:bottom w:val="none" w:sz="0" w:space="0" w:color="auto"/>
        <w:right w:val="none" w:sz="0" w:space="0" w:color="auto"/>
      </w:divBdr>
    </w:div>
    <w:div w:id="1696808309">
      <w:bodyDiv w:val="1"/>
      <w:marLeft w:val="0"/>
      <w:marRight w:val="0"/>
      <w:marTop w:val="0"/>
      <w:marBottom w:val="0"/>
      <w:divBdr>
        <w:top w:val="none" w:sz="0" w:space="0" w:color="auto"/>
        <w:left w:val="none" w:sz="0" w:space="0" w:color="auto"/>
        <w:bottom w:val="none" w:sz="0" w:space="0" w:color="auto"/>
        <w:right w:val="none" w:sz="0" w:space="0" w:color="auto"/>
      </w:divBdr>
    </w:div>
    <w:div w:id="184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7403-B5EF-42A6-9DA6-31C0005D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25</Pages>
  <Words>6668</Words>
  <Characters>38009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FPT</cp:lastModifiedBy>
  <cp:revision>120</cp:revision>
  <cp:lastPrinted>2021-06-07T01:14:00Z</cp:lastPrinted>
  <dcterms:created xsi:type="dcterms:W3CDTF">2019-04-10T04:02:00Z</dcterms:created>
  <dcterms:modified xsi:type="dcterms:W3CDTF">2021-07-07T10:13:00Z</dcterms:modified>
</cp:coreProperties>
</file>