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5F18" w14:textId="77777777" w:rsidR="00DB3FBA" w:rsidRDefault="00DB3FBA" w:rsidP="009F0B54">
      <w:pPr>
        <w:spacing w:before="120" w:after="12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ĐỀ CƯƠNG </w:t>
      </w:r>
    </w:p>
    <w:p w14:paraId="46609FCE" w14:textId="17596F9F" w:rsidR="00DB3FBA" w:rsidRPr="00A03872" w:rsidRDefault="00261E0D" w:rsidP="00DB3FBA">
      <w:pPr>
        <w:spacing w:before="120" w:after="120" w:line="240" w:lineRule="auto"/>
        <w:ind w:firstLine="720"/>
        <w:jc w:val="center"/>
        <w:rPr>
          <w:rFonts w:ascii="Times New Roman" w:hAnsi="Times New Roman" w:cs="Times New Roman"/>
          <w:b/>
          <w:bCs/>
          <w:sz w:val="28"/>
          <w:szCs w:val="28"/>
        </w:rPr>
      </w:pPr>
      <w:r w:rsidRPr="0073483B">
        <w:rPr>
          <w:rFonts w:ascii="Times New Roman" w:hAnsi="Times New Roman" w:cs="Times New Roman"/>
          <w:b/>
          <w:bCs/>
          <w:sz w:val="28"/>
          <w:szCs w:val="28"/>
        </w:rPr>
        <w:t>MỘT</w:t>
      </w:r>
      <w:r w:rsidRPr="0073483B">
        <w:rPr>
          <w:rFonts w:ascii="Times New Roman" w:hAnsi="Times New Roman" w:cs="Times New Roman"/>
          <w:b/>
          <w:bCs/>
          <w:sz w:val="28"/>
          <w:szCs w:val="28"/>
          <w:lang w:val="vi-VN"/>
        </w:rPr>
        <w:t xml:space="preserve"> SỐ VẤN ĐỀ VỀ CẢI CÁCH HÀNH CHÍNH</w:t>
      </w:r>
    </w:p>
    <w:p w14:paraId="16156815" w14:textId="69EE11BB" w:rsidR="009F0B54" w:rsidRDefault="009F0B54" w:rsidP="009F0B54">
      <w:pPr>
        <w:spacing w:before="120" w:after="120" w:line="240" w:lineRule="auto"/>
        <w:ind w:firstLine="72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w:t>
      </w:r>
    </w:p>
    <w:p w14:paraId="4441A43B" w14:textId="79D4C8A1" w:rsidR="00261E0D" w:rsidRPr="00DB11BA" w:rsidRDefault="00B218EA" w:rsidP="00DB11BA">
      <w:pPr>
        <w:spacing w:before="80" w:after="0" w:line="312" w:lineRule="auto"/>
        <w:ind w:firstLine="720"/>
        <w:rPr>
          <w:rFonts w:ascii="Times New Roman" w:hAnsi="Times New Roman" w:cs="Times New Roman"/>
          <w:b/>
          <w:bCs/>
          <w:sz w:val="28"/>
          <w:szCs w:val="28"/>
          <w:lang w:val="vi-VN"/>
        </w:rPr>
      </w:pPr>
      <w:r w:rsidRPr="00DB11BA">
        <w:rPr>
          <w:rFonts w:ascii="Times New Roman" w:hAnsi="Times New Roman" w:cs="Times New Roman"/>
          <w:b/>
          <w:bCs/>
          <w:sz w:val="28"/>
          <w:szCs w:val="28"/>
          <w:lang w:val="vi-VN"/>
        </w:rPr>
        <w:t>I. NHẬN THỨC CHUNG VỀ CẢI CÁCH HÀNH CHÍNH</w:t>
      </w:r>
    </w:p>
    <w:p w14:paraId="2F734685" w14:textId="5C3222A0" w:rsidR="00261E0D" w:rsidRPr="00D31BB7" w:rsidRDefault="00261E0D" w:rsidP="00DB11BA">
      <w:pPr>
        <w:spacing w:before="80" w:after="0" w:line="312" w:lineRule="auto"/>
        <w:ind w:firstLine="720"/>
        <w:rPr>
          <w:rFonts w:ascii="Times New Roman" w:hAnsi="Times New Roman" w:cs="Times New Roman"/>
          <w:b/>
          <w:bCs/>
          <w:sz w:val="28"/>
          <w:szCs w:val="28"/>
        </w:rPr>
      </w:pPr>
      <w:r w:rsidRPr="00DB11BA">
        <w:rPr>
          <w:rFonts w:ascii="Times New Roman" w:hAnsi="Times New Roman" w:cs="Times New Roman"/>
          <w:b/>
          <w:bCs/>
          <w:sz w:val="28"/>
          <w:szCs w:val="28"/>
          <w:lang w:val="vi-VN"/>
        </w:rPr>
        <w:t xml:space="preserve">1. Một số </w:t>
      </w:r>
      <w:r w:rsidR="00B218EA" w:rsidRPr="00DB11BA">
        <w:rPr>
          <w:rFonts w:ascii="Times New Roman" w:hAnsi="Times New Roman" w:cs="Times New Roman"/>
          <w:b/>
          <w:bCs/>
          <w:sz w:val="28"/>
          <w:szCs w:val="28"/>
          <w:lang w:val="vi-VN"/>
        </w:rPr>
        <w:t>khái niệm</w:t>
      </w:r>
      <w:r w:rsidR="00D31BB7">
        <w:rPr>
          <w:rFonts w:ascii="Times New Roman" w:hAnsi="Times New Roman" w:cs="Times New Roman"/>
          <w:b/>
          <w:bCs/>
          <w:sz w:val="28"/>
          <w:szCs w:val="28"/>
        </w:rPr>
        <w:t xml:space="preserve"> liên quan</w:t>
      </w:r>
    </w:p>
    <w:p w14:paraId="5D242186" w14:textId="4483B1F3" w:rsidR="00261E0D" w:rsidRPr="00DB11BA" w:rsidRDefault="00261E0D" w:rsidP="00DB11BA">
      <w:pPr>
        <w:spacing w:before="80" w:after="0" w:line="312" w:lineRule="auto"/>
        <w:ind w:firstLine="720"/>
        <w:rPr>
          <w:rFonts w:ascii="Times New Roman" w:hAnsi="Times New Roman" w:cs="Times New Roman"/>
          <w:sz w:val="28"/>
          <w:szCs w:val="28"/>
          <w:lang w:val="vi-VN"/>
        </w:rPr>
      </w:pPr>
      <w:r w:rsidRPr="00DB11BA">
        <w:rPr>
          <w:rFonts w:ascii="Times New Roman" w:hAnsi="Times New Roman" w:cs="Times New Roman"/>
          <w:sz w:val="28"/>
          <w:szCs w:val="28"/>
          <w:lang w:val="vi-VN"/>
        </w:rPr>
        <w:t>- Cải cách</w:t>
      </w:r>
    </w:p>
    <w:p w14:paraId="0B4E8189" w14:textId="3012E156" w:rsidR="00261E0D" w:rsidRPr="00DB11BA" w:rsidRDefault="00261E0D" w:rsidP="00DB11BA">
      <w:pPr>
        <w:spacing w:before="80" w:after="0" w:line="312" w:lineRule="auto"/>
        <w:ind w:firstLine="720"/>
        <w:rPr>
          <w:rFonts w:ascii="Times New Roman" w:hAnsi="Times New Roman" w:cs="Times New Roman"/>
          <w:sz w:val="28"/>
          <w:szCs w:val="28"/>
          <w:lang w:val="vi-VN"/>
        </w:rPr>
      </w:pPr>
      <w:r w:rsidRPr="00DB11BA">
        <w:rPr>
          <w:rFonts w:ascii="Times New Roman" w:hAnsi="Times New Roman" w:cs="Times New Roman"/>
          <w:sz w:val="28"/>
          <w:szCs w:val="28"/>
          <w:lang w:val="vi-VN"/>
        </w:rPr>
        <w:t>- Cải cách hành chính</w:t>
      </w:r>
    </w:p>
    <w:p w14:paraId="5F5B7270" w14:textId="337F4DCF" w:rsidR="00261E0D" w:rsidRDefault="00261E0D" w:rsidP="00DB11BA">
      <w:pPr>
        <w:spacing w:before="80" w:after="0" w:line="312" w:lineRule="auto"/>
        <w:ind w:firstLine="720"/>
        <w:rPr>
          <w:rFonts w:ascii="Times New Roman" w:hAnsi="Times New Roman" w:cs="Times New Roman"/>
          <w:sz w:val="28"/>
          <w:szCs w:val="28"/>
          <w:lang w:val="vi-VN"/>
        </w:rPr>
      </w:pPr>
      <w:r w:rsidRPr="00DB11BA">
        <w:rPr>
          <w:rFonts w:ascii="Times New Roman" w:hAnsi="Times New Roman" w:cs="Times New Roman"/>
          <w:sz w:val="28"/>
          <w:szCs w:val="28"/>
          <w:lang w:val="vi-VN"/>
        </w:rPr>
        <w:t>- Nền hành chính</w:t>
      </w:r>
    </w:p>
    <w:p w14:paraId="35D8D604" w14:textId="43E8FC1B" w:rsidR="0033523E" w:rsidRDefault="0033523E" w:rsidP="00DB11BA">
      <w:pPr>
        <w:spacing w:before="80" w:after="0" w:line="312" w:lineRule="auto"/>
        <w:ind w:firstLine="720"/>
        <w:rPr>
          <w:rFonts w:ascii="Times New Roman" w:hAnsi="Times New Roman" w:cs="Times New Roman"/>
          <w:sz w:val="28"/>
          <w:szCs w:val="28"/>
        </w:rPr>
      </w:pPr>
      <w:r>
        <w:rPr>
          <w:rFonts w:ascii="Times New Roman" w:hAnsi="Times New Roman" w:cs="Times New Roman"/>
          <w:sz w:val="28"/>
          <w:szCs w:val="28"/>
        </w:rPr>
        <w:t>- Chính phủ điện tử</w:t>
      </w:r>
    </w:p>
    <w:p w14:paraId="5C1C61FC" w14:textId="0A4FF491" w:rsidR="00A12FE2" w:rsidRPr="0033523E" w:rsidRDefault="00A12FE2" w:rsidP="00DB11BA">
      <w:pPr>
        <w:spacing w:before="80" w:after="0" w:line="312" w:lineRule="auto"/>
        <w:ind w:firstLine="720"/>
        <w:rPr>
          <w:rFonts w:ascii="Times New Roman" w:hAnsi="Times New Roman" w:cs="Times New Roman"/>
          <w:sz w:val="28"/>
          <w:szCs w:val="28"/>
        </w:rPr>
      </w:pPr>
      <w:r>
        <w:rPr>
          <w:rFonts w:ascii="Times New Roman" w:hAnsi="Times New Roman" w:cs="Times New Roman"/>
          <w:sz w:val="28"/>
          <w:szCs w:val="28"/>
        </w:rPr>
        <w:t>- Chính phủ số</w:t>
      </w:r>
    </w:p>
    <w:p w14:paraId="4E002249" w14:textId="3A48F722" w:rsidR="00A86745" w:rsidRPr="00DB11BA" w:rsidRDefault="00A86745" w:rsidP="00DB11BA">
      <w:pPr>
        <w:spacing w:before="80" w:after="0" w:line="312" w:lineRule="auto"/>
        <w:ind w:firstLine="720"/>
        <w:rPr>
          <w:rFonts w:ascii="Times New Roman" w:hAnsi="Times New Roman" w:cs="Times New Roman"/>
          <w:b/>
          <w:bCs/>
          <w:sz w:val="28"/>
          <w:szCs w:val="28"/>
          <w:lang w:val="vi-VN"/>
        </w:rPr>
      </w:pPr>
      <w:r w:rsidRPr="00DB11BA">
        <w:rPr>
          <w:rFonts w:ascii="Times New Roman" w:hAnsi="Times New Roman" w:cs="Times New Roman"/>
          <w:b/>
          <w:bCs/>
          <w:sz w:val="28"/>
          <w:szCs w:val="28"/>
          <w:lang w:val="vi-VN"/>
        </w:rPr>
        <w:t>2. Sự cần thiết phải thực hiện cải cách hành chính</w:t>
      </w:r>
    </w:p>
    <w:p w14:paraId="1C3DA4E0" w14:textId="5E3FAE32" w:rsidR="00A86745" w:rsidRPr="00DB11BA" w:rsidRDefault="00A86745" w:rsidP="00DB11BA">
      <w:pPr>
        <w:spacing w:before="80" w:after="0" w:line="312" w:lineRule="auto"/>
        <w:ind w:firstLine="720"/>
        <w:rPr>
          <w:rFonts w:ascii="Times New Roman" w:hAnsi="Times New Roman" w:cs="Times New Roman"/>
          <w:sz w:val="28"/>
          <w:szCs w:val="28"/>
          <w:lang w:val="vi-VN"/>
        </w:rPr>
      </w:pPr>
      <w:r w:rsidRPr="00DB11BA">
        <w:rPr>
          <w:rFonts w:ascii="Times New Roman" w:hAnsi="Times New Roman" w:cs="Times New Roman"/>
          <w:sz w:val="28"/>
          <w:szCs w:val="28"/>
          <w:lang w:val="vi-VN"/>
        </w:rPr>
        <w:t xml:space="preserve">- </w:t>
      </w:r>
      <w:r w:rsidR="00333A3D" w:rsidRPr="00DB11BA">
        <w:rPr>
          <w:rFonts w:ascii="Times New Roman" w:hAnsi="Times New Roman" w:cs="Times New Roman"/>
          <w:sz w:val="28"/>
          <w:szCs w:val="28"/>
        </w:rPr>
        <w:t>Xuất phát từ những</w:t>
      </w:r>
      <w:r w:rsidRPr="00DB11BA">
        <w:rPr>
          <w:rFonts w:ascii="Times New Roman" w:hAnsi="Times New Roman" w:cs="Times New Roman"/>
          <w:sz w:val="28"/>
          <w:szCs w:val="28"/>
          <w:lang w:val="vi-VN"/>
        </w:rPr>
        <w:t xml:space="preserve"> lý do khách quan</w:t>
      </w:r>
    </w:p>
    <w:p w14:paraId="1765FFD4" w14:textId="6DDE8359" w:rsidR="00A86745" w:rsidRPr="00DB11BA" w:rsidRDefault="00A86745" w:rsidP="00DB11BA">
      <w:pPr>
        <w:spacing w:before="80" w:after="0" w:line="312" w:lineRule="auto"/>
        <w:ind w:firstLine="720"/>
        <w:rPr>
          <w:rFonts w:ascii="Times New Roman" w:hAnsi="Times New Roman" w:cs="Times New Roman"/>
          <w:sz w:val="28"/>
          <w:szCs w:val="28"/>
          <w:lang w:val="vi-VN"/>
        </w:rPr>
      </w:pPr>
      <w:r w:rsidRPr="00DB11BA">
        <w:rPr>
          <w:rFonts w:ascii="Times New Roman" w:hAnsi="Times New Roman" w:cs="Times New Roman"/>
          <w:sz w:val="28"/>
          <w:szCs w:val="28"/>
          <w:lang w:val="vi-VN"/>
        </w:rPr>
        <w:t xml:space="preserve">- </w:t>
      </w:r>
      <w:r w:rsidR="00333A3D" w:rsidRPr="00DB11BA">
        <w:rPr>
          <w:rFonts w:ascii="Times New Roman" w:hAnsi="Times New Roman" w:cs="Times New Roman"/>
          <w:sz w:val="28"/>
          <w:szCs w:val="28"/>
        </w:rPr>
        <w:t>Từ n</w:t>
      </w:r>
      <w:r w:rsidRPr="00DB11BA">
        <w:rPr>
          <w:rFonts w:ascii="Times New Roman" w:hAnsi="Times New Roman" w:cs="Times New Roman"/>
          <w:sz w:val="28"/>
          <w:szCs w:val="28"/>
          <w:lang w:val="vi-VN"/>
        </w:rPr>
        <w:t xml:space="preserve">hững tồn tại, hạn chế </w:t>
      </w:r>
      <w:r w:rsidR="00333A3D" w:rsidRPr="00DB11BA">
        <w:rPr>
          <w:rFonts w:ascii="Times New Roman" w:hAnsi="Times New Roman" w:cs="Times New Roman"/>
          <w:sz w:val="28"/>
          <w:szCs w:val="28"/>
        </w:rPr>
        <w:t xml:space="preserve">của </w:t>
      </w:r>
      <w:r w:rsidRPr="00DB11BA">
        <w:rPr>
          <w:rFonts w:ascii="Times New Roman" w:hAnsi="Times New Roman" w:cs="Times New Roman"/>
          <w:sz w:val="28"/>
          <w:szCs w:val="28"/>
          <w:lang w:val="vi-VN"/>
        </w:rPr>
        <w:t xml:space="preserve">nền hành chính </w:t>
      </w:r>
    </w:p>
    <w:p w14:paraId="1F1E3170" w14:textId="35E7B10C" w:rsidR="00A86745" w:rsidRPr="00805EBB" w:rsidRDefault="00D31BB7" w:rsidP="00DB11BA">
      <w:pPr>
        <w:spacing w:before="80" w:after="0" w:line="312" w:lineRule="auto"/>
        <w:ind w:firstLine="720"/>
        <w:rPr>
          <w:rFonts w:ascii="Times New Roman" w:hAnsi="Times New Roman" w:cs="Times New Roman"/>
          <w:b/>
          <w:bCs/>
          <w:sz w:val="28"/>
          <w:szCs w:val="28"/>
          <w:lang w:val="vi-VN"/>
        </w:rPr>
      </w:pPr>
      <w:r w:rsidRPr="00805EBB">
        <w:rPr>
          <w:rFonts w:ascii="Times New Roman" w:hAnsi="Times New Roman" w:cs="Times New Roman"/>
          <w:b/>
          <w:bCs/>
          <w:sz w:val="28"/>
          <w:szCs w:val="28"/>
        </w:rPr>
        <w:t>3</w:t>
      </w:r>
      <w:r w:rsidR="00261E0D" w:rsidRPr="00805EBB">
        <w:rPr>
          <w:rFonts w:ascii="Times New Roman" w:hAnsi="Times New Roman" w:cs="Times New Roman"/>
          <w:b/>
          <w:bCs/>
          <w:sz w:val="28"/>
          <w:szCs w:val="28"/>
          <w:lang w:val="vi-VN"/>
        </w:rPr>
        <w:t xml:space="preserve">. </w:t>
      </w:r>
      <w:r w:rsidR="00750D21" w:rsidRPr="00805EBB">
        <w:rPr>
          <w:rFonts w:ascii="Times New Roman" w:hAnsi="Times New Roman" w:cs="Times New Roman"/>
          <w:b/>
          <w:bCs/>
          <w:sz w:val="28"/>
          <w:szCs w:val="28"/>
          <w:lang w:val="vi-VN"/>
        </w:rPr>
        <w:t>Quan điểm, m</w:t>
      </w:r>
      <w:r w:rsidR="00261E0D" w:rsidRPr="00805EBB">
        <w:rPr>
          <w:rFonts w:ascii="Times New Roman" w:hAnsi="Times New Roman" w:cs="Times New Roman"/>
          <w:b/>
          <w:bCs/>
          <w:sz w:val="28"/>
          <w:szCs w:val="28"/>
          <w:lang w:val="vi-VN"/>
        </w:rPr>
        <w:t xml:space="preserve">ục tiêu </w:t>
      </w:r>
      <w:r w:rsidR="00493771" w:rsidRPr="00805EBB">
        <w:rPr>
          <w:rFonts w:ascii="Times New Roman" w:hAnsi="Times New Roman" w:cs="Times New Roman"/>
          <w:b/>
          <w:bCs/>
          <w:sz w:val="28"/>
          <w:szCs w:val="28"/>
          <w:lang w:val="vi-VN"/>
        </w:rPr>
        <w:t xml:space="preserve">và vai trò </w:t>
      </w:r>
      <w:r w:rsidR="00261E0D" w:rsidRPr="00805EBB">
        <w:rPr>
          <w:rFonts w:ascii="Times New Roman" w:hAnsi="Times New Roman" w:cs="Times New Roman"/>
          <w:b/>
          <w:bCs/>
          <w:sz w:val="28"/>
          <w:szCs w:val="28"/>
          <w:lang w:val="vi-VN"/>
        </w:rPr>
        <w:t>của cải cách hành chính</w:t>
      </w:r>
    </w:p>
    <w:p w14:paraId="0532CBF9" w14:textId="095A3775" w:rsidR="00277F64" w:rsidRPr="00DB11BA" w:rsidRDefault="00D31BB7" w:rsidP="00DB11BA">
      <w:pPr>
        <w:spacing w:before="80" w:after="0" w:line="312" w:lineRule="auto"/>
        <w:ind w:firstLine="720"/>
        <w:rPr>
          <w:rFonts w:ascii="Times New Roman" w:hAnsi="Times New Roman" w:cs="Times New Roman"/>
          <w:b/>
          <w:bCs/>
          <w:i/>
          <w:iCs/>
          <w:sz w:val="28"/>
          <w:szCs w:val="28"/>
        </w:rPr>
      </w:pPr>
      <w:r>
        <w:rPr>
          <w:rFonts w:ascii="Times New Roman" w:hAnsi="Times New Roman" w:cs="Times New Roman"/>
          <w:b/>
          <w:bCs/>
          <w:i/>
          <w:iCs/>
          <w:sz w:val="28"/>
          <w:szCs w:val="28"/>
        </w:rPr>
        <w:t>3</w:t>
      </w:r>
      <w:r w:rsidR="00277F64" w:rsidRPr="00DB11BA">
        <w:rPr>
          <w:rFonts w:ascii="Times New Roman" w:hAnsi="Times New Roman" w:cs="Times New Roman"/>
          <w:b/>
          <w:bCs/>
          <w:i/>
          <w:iCs/>
          <w:sz w:val="28"/>
          <w:szCs w:val="28"/>
        </w:rPr>
        <w:t>.1. Quan điểm cải cách</w:t>
      </w:r>
    </w:p>
    <w:p w14:paraId="1982E072" w14:textId="2E27CAE4" w:rsidR="00277F64" w:rsidRPr="00DB11BA" w:rsidRDefault="00277F64" w:rsidP="00DB11BA">
      <w:pPr>
        <w:pStyle w:val="BodyText"/>
        <w:shd w:val="clear" w:color="auto" w:fill="auto"/>
        <w:tabs>
          <w:tab w:val="left" w:pos="938"/>
        </w:tabs>
        <w:spacing w:before="80" w:after="0" w:line="312" w:lineRule="auto"/>
        <w:ind w:firstLine="720"/>
        <w:jc w:val="both"/>
        <w:rPr>
          <w:sz w:val="28"/>
          <w:szCs w:val="28"/>
        </w:rPr>
      </w:pPr>
      <w:r w:rsidRPr="00DB11BA">
        <w:rPr>
          <w:sz w:val="28"/>
          <w:szCs w:val="28"/>
        </w:rPr>
        <w:t>- Quán triệt chủ trương của Đảng về cải cách hành chính là một trong những đột phá phát triển đất nước; gắn cải cách hành chính đồng bộ với cải cách lập pháp, cải cách tư pháp và đổi mới phương thức lãnh đạo của Đảng, góp phần xây dựng, hoàn thiện Nhà nước pháp quyền xã hội chủ nghĩa Việt Nam.</w:t>
      </w:r>
    </w:p>
    <w:p w14:paraId="4CE94463" w14:textId="4524D9FB" w:rsidR="00277F64" w:rsidRPr="00DB11BA" w:rsidRDefault="00277F64" w:rsidP="00DB11BA">
      <w:pPr>
        <w:pStyle w:val="BodyText"/>
        <w:shd w:val="clear" w:color="auto" w:fill="auto"/>
        <w:tabs>
          <w:tab w:val="left" w:pos="942"/>
        </w:tabs>
        <w:spacing w:before="80" w:after="0" w:line="312" w:lineRule="auto"/>
        <w:ind w:firstLine="720"/>
        <w:jc w:val="both"/>
        <w:rPr>
          <w:sz w:val="28"/>
          <w:szCs w:val="28"/>
        </w:rPr>
      </w:pPr>
      <w:r w:rsidRPr="00DB11BA">
        <w:rPr>
          <w:sz w:val="28"/>
          <w:szCs w:val="28"/>
        </w:rPr>
        <w:t>- 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14:paraId="2BF1750A" w14:textId="600DA9E4" w:rsidR="00277F64" w:rsidRPr="00DB11BA" w:rsidRDefault="00277F64" w:rsidP="00DB11BA">
      <w:pPr>
        <w:pStyle w:val="BodyText"/>
        <w:shd w:val="clear" w:color="auto" w:fill="auto"/>
        <w:tabs>
          <w:tab w:val="left" w:pos="956"/>
        </w:tabs>
        <w:spacing w:before="80" w:after="0" w:line="312" w:lineRule="auto"/>
        <w:ind w:firstLine="720"/>
        <w:jc w:val="both"/>
        <w:rPr>
          <w:sz w:val="28"/>
          <w:szCs w:val="28"/>
        </w:rPr>
      </w:pPr>
      <w:r w:rsidRPr="00DB11BA">
        <w:rPr>
          <w:sz w:val="28"/>
          <w:szCs w:val="28"/>
        </w:rPr>
        <w:t>- 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đất nước theo từng giai đoạn.</w:t>
      </w:r>
    </w:p>
    <w:p w14:paraId="6923C9C3" w14:textId="11708755" w:rsidR="00277F64" w:rsidRPr="00DB11BA" w:rsidRDefault="00277F64" w:rsidP="00DB11BA">
      <w:pPr>
        <w:pStyle w:val="BodyText"/>
        <w:shd w:val="clear" w:color="auto" w:fill="auto"/>
        <w:tabs>
          <w:tab w:val="left" w:pos="945"/>
        </w:tabs>
        <w:spacing w:before="80" w:after="0" w:line="312" w:lineRule="auto"/>
        <w:ind w:firstLine="720"/>
        <w:jc w:val="both"/>
        <w:rPr>
          <w:sz w:val="28"/>
          <w:szCs w:val="28"/>
        </w:rPr>
      </w:pPr>
      <w:r w:rsidRPr="00DB11BA">
        <w:rPr>
          <w:sz w:val="28"/>
          <w:szCs w:val="28"/>
        </w:rPr>
        <w:t xml:space="preserve">- Cải cách hành chính phải gắn với nâng cao nhận thức, đổi mới tư duy và hành động sáng tạo; đổi mới lề lối làm việc, phương thức quản trị hiện đại, trên cơ sở đẩy mạnh ứng dụng công nghệ số, thực hiện chuyển đổi số trong hoạt động của các cơ quan hành chính nhà nước; tận dụng có hiệu quả thành tựu, tiến bộ khoa học </w:t>
      </w:r>
      <w:r w:rsidRPr="00DB11BA">
        <w:rPr>
          <w:sz w:val="28"/>
          <w:szCs w:val="28"/>
        </w:rPr>
        <w:lastRenderedPageBreak/>
        <w:t>và công nghệ, nhất là những thành tựu của cuộc Cách mạng công nghiệp lần thứ tư, với lộ trình, bước đi phù hợp, tránh mọi biểu hiện bàng quan, thiếu tự tin, thụ động, nhưng không nóng vội, chủ quan, duy ý chí.</w:t>
      </w:r>
    </w:p>
    <w:p w14:paraId="1D002279" w14:textId="3B3BDE5B" w:rsidR="00277F64" w:rsidRPr="00DB11BA" w:rsidRDefault="00277F64" w:rsidP="00DB11BA">
      <w:pPr>
        <w:pStyle w:val="BodyText"/>
        <w:shd w:val="clear" w:color="auto" w:fill="auto"/>
        <w:tabs>
          <w:tab w:val="left" w:pos="934"/>
        </w:tabs>
        <w:spacing w:before="80" w:after="0" w:line="312" w:lineRule="auto"/>
        <w:ind w:firstLine="720"/>
        <w:jc w:val="both"/>
        <w:rPr>
          <w:sz w:val="28"/>
          <w:szCs w:val="28"/>
        </w:rPr>
      </w:pPr>
      <w:r w:rsidRPr="00DB11BA">
        <w:rPr>
          <w:sz w:val="28"/>
          <w:szCs w:val="28"/>
        </w:rPr>
        <w:t>- Cải cách hành chính phải kế thừa, phát huy những thành tựu đã đạt được trong cải cách hành chính nhà nước giai đoạn vừa qua; tiếp thu những kinh nghiệm, những bài học thành công trong cải cách của các nước có nền hành chính phát triển để vận dụng vào thực tiễn một cách phù hợp.</w:t>
      </w:r>
    </w:p>
    <w:p w14:paraId="77BC451F" w14:textId="6C323A6F" w:rsidR="00493771" w:rsidRPr="00DB11BA" w:rsidRDefault="00D31BB7" w:rsidP="00DB11BA">
      <w:pPr>
        <w:spacing w:before="80" w:after="0" w:line="312" w:lineRule="auto"/>
        <w:ind w:firstLine="720"/>
        <w:rPr>
          <w:rFonts w:ascii="Times New Roman" w:hAnsi="Times New Roman" w:cs="Times New Roman"/>
          <w:b/>
          <w:bCs/>
          <w:i/>
          <w:iCs/>
          <w:sz w:val="28"/>
          <w:szCs w:val="28"/>
          <w:lang w:val="vi-VN"/>
        </w:rPr>
      </w:pPr>
      <w:r>
        <w:rPr>
          <w:rFonts w:ascii="Times New Roman" w:hAnsi="Times New Roman" w:cs="Times New Roman"/>
          <w:b/>
          <w:bCs/>
          <w:i/>
          <w:iCs/>
          <w:sz w:val="28"/>
          <w:szCs w:val="28"/>
        </w:rPr>
        <w:t>3</w:t>
      </w:r>
      <w:r w:rsidR="00A86745" w:rsidRPr="00DB11BA">
        <w:rPr>
          <w:rFonts w:ascii="Times New Roman" w:hAnsi="Times New Roman" w:cs="Times New Roman"/>
          <w:b/>
          <w:bCs/>
          <w:i/>
          <w:iCs/>
          <w:sz w:val="28"/>
          <w:szCs w:val="28"/>
          <w:lang w:val="vi-VN"/>
        </w:rPr>
        <w:t>.</w:t>
      </w:r>
      <w:r w:rsidR="00277F64" w:rsidRPr="00DB11BA">
        <w:rPr>
          <w:rFonts w:ascii="Times New Roman" w:hAnsi="Times New Roman" w:cs="Times New Roman"/>
          <w:b/>
          <w:bCs/>
          <w:i/>
          <w:iCs/>
          <w:sz w:val="28"/>
          <w:szCs w:val="28"/>
        </w:rPr>
        <w:t>2</w:t>
      </w:r>
      <w:r w:rsidR="00A86745"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b/>
          <w:bCs/>
          <w:i/>
          <w:iCs/>
          <w:sz w:val="28"/>
          <w:szCs w:val="28"/>
          <w:lang w:val="vi-VN"/>
        </w:rPr>
        <w:t>Mục tiêu</w:t>
      </w:r>
    </w:p>
    <w:p w14:paraId="2847509A" w14:textId="77777777" w:rsidR="00277F64" w:rsidRPr="00DB11BA" w:rsidRDefault="00277F64" w:rsidP="00DB11BA">
      <w:pPr>
        <w:numPr>
          <w:ilvl w:val="0"/>
          <w:numId w:val="1"/>
        </w:numPr>
        <w:tabs>
          <w:tab w:val="num" w:pos="720"/>
        </w:tabs>
        <w:spacing w:before="80" w:after="0" w:line="312" w:lineRule="auto"/>
        <w:rPr>
          <w:rFonts w:ascii="Times New Roman" w:hAnsi="Times New Roman" w:cs="Times New Roman"/>
          <w:sz w:val="28"/>
          <w:szCs w:val="28"/>
        </w:rPr>
      </w:pPr>
      <w:r w:rsidRPr="00DB11BA">
        <w:rPr>
          <w:rFonts w:ascii="Times New Roman" w:hAnsi="Times New Roman" w:cs="Times New Roman"/>
          <w:sz w:val="28"/>
          <w:szCs w:val="28"/>
        </w:rPr>
        <w:t xml:space="preserve">Xây dựng nền hành chính dân chủ, chuyên nghiệp, hiện đại, tinh gọn, hiệu lực, hiệu quả, liêm chính </w:t>
      </w:r>
    </w:p>
    <w:p w14:paraId="77F682B3" w14:textId="72A4686F" w:rsidR="00277F64" w:rsidRPr="00DB11BA" w:rsidRDefault="00277F64" w:rsidP="00DB11BA">
      <w:pPr>
        <w:numPr>
          <w:ilvl w:val="0"/>
          <w:numId w:val="1"/>
        </w:numPr>
        <w:tabs>
          <w:tab w:val="num" w:pos="720"/>
        </w:tabs>
        <w:spacing w:before="80" w:after="0" w:line="312" w:lineRule="auto"/>
        <w:rPr>
          <w:rFonts w:ascii="Times New Roman" w:hAnsi="Times New Roman" w:cs="Times New Roman"/>
          <w:sz w:val="28"/>
          <w:szCs w:val="28"/>
        </w:rPr>
      </w:pPr>
      <w:r w:rsidRPr="00DB11BA">
        <w:rPr>
          <w:rFonts w:ascii="Times New Roman" w:hAnsi="Times New Roman" w:cs="Times New Roman"/>
          <w:sz w:val="28"/>
          <w:szCs w:val="28"/>
        </w:rPr>
        <w:t xml:space="preserve">Phục vụ “khách hàng” tốt hơn (người dân, tổ chức, doanh nghiệp) </w:t>
      </w:r>
    </w:p>
    <w:p w14:paraId="2E372455" w14:textId="6CDF7615" w:rsidR="00493771" w:rsidRPr="00DB11BA" w:rsidRDefault="00277F64" w:rsidP="00DB11BA">
      <w:pPr>
        <w:numPr>
          <w:ilvl w:val="0"/>
          <w:numId w:val="1"/>
        </w:numPr>
        <w:tabs>
          <w:tab w:val="num" w:pos="720"/>
        </w:tabs>
        <w:spacing w:before="80" w:after="0" w:line="312" w:lineRule="auto"/>
        <w:rPr>
          <w:rFonts w:ascii="Times New Roman" w:hAnsi="Times New Roman" w:cs="Times New Roman"/>
          <w:sz w:val="28"/>
          <w:szCs w:val="28"/>
        </w:rPr>
      </w:pPr>
      <w:r w:rsidRPr="00DB11BA">
        <w:rPr>
          <w:rFonts w:ascii="Times New Roman" w:hAnsi="Times New Roman" w:cs="Times New Roman"/>
          <w:sz w:val="28"/>
          <w:szCs w:val="28"/>
        </w:rPr>
        <w:t>Có năng lực kiến tạo phát triển</w:t>
      </w:r>
    </w:p>
    <w:p w14:paraId="318E9A99" w14:textId="1A26A081" w:rsidR="00A86745" w:rsidRPr="00DB11BA" w:rsidRDefault="00493771" w:rsidP="00DB11BA">
      <w:pPr>
        <w:numPr>
          <w:ilvl w:val="0"/>
          <w:numId w:val="1"/>
        </w:numPr>
        <w:tabs>
          <w:tab w:val="num" w:pos="720"/>
        </w:tabs>
        <w:spacing w:before="80" w:after="0" w:line="312" w:lineRule="auto"/>
        <w:rPr>
          <w:rFonts w:ascii="Times New Roman" w:hAnsi="Times New Roman" w:cs="Times New Roman"/>
          <w:sz w:val="28"/>
          <w:szCs w:val="28"/>
        </w:rPr>
      </w:pPr>
      <w:r w:rsidRPr="00DB11BA">
        <w:rPr>
          <w:rFonts w:ascii="Times New Roman" w:hAnsi="Times New Roman" w:cs="Times New Roman"/>
          <w:sz w:val="28"/>
          <w:szCs w:val="28"/>
        </w:rPr>
        <w:t>Tăng cường khả năng thích ứng</w:t>
      </w:r>
      <w:r w:rsidR="00C752D6">
        <w:rPr>
          <w:rFonts w:ascii="Times New Roman" w:hAnsi="Times New Roman" w:cs="Times New Roman"/>
          <w:sz w:val="28"/>
          <w:szCs w:val="28"/>
        </w:rPr>
        <w:t>…</w:t>
      </w:r>
    </w:p>
    <w:p w14:paraId="4BC95BCA" w14:textId="438DBE33" w:rsidR="00A86745" w:rsidRPr="00DB11BA" w:rsidRDefault="00D31BB7" w:rsidP="00DB11BA">
      <w:pPr>
        <w:spacing w:before="80" w:after="0" w:line="312" w:lineRule="auto"/>
        <w:ind w:left="710"/>
        <w:rPr>
          <w:rFonts w:ascii="Times New Roman" w:hAnsi="Times New Roman" w:cs="Times New Roman"/>
          <w:b/>
          <w:bCs/>
          <w:i/>
          <w:iCs/>
          <w:sz w:val="28"/>
          <w:szCs w:val="28"/>
        </w:rPr>
      </w:pPr>
      <w:r>
        <w:rPr>
          <w:rFonts w:ascii="Times New Roman" w:hAnsi="Times New Roman" w:cs="Times New Roman"/>
          <w:b/>
          <w:bCs/>
          <w:i/>
          <w:iCs/>
          <w:sz w:val="28"/>
          <w:szCs w:val="28"/>
        </w:rPr>
        <w:t>3</w:t>
      </w:r>
      <w:r w:rsidR="00A86745" w:rsidRPr="00DB11BA">
        <w:rPr>
          <w:rFonts w:ascii="Times New Roman" w:hAnsi="Times New Roman" w:cs="Times New Roman"/>
          <w:b/>
          <w:bCs/>
          <w:i/>
          <w:iCs/>
          <w:sz w:val="28"/>
          <w:szCs w:val="28"/>
          <w:lang w:val="vi-VN"/>
        </w:rPr>
        <w:t>.</w:t>
      </w:r>
      <w:r>
        <w:rPr>
          <w:rFonts w:ascii="Times New Roman" w:hAnsi="Times New Roman" w:cs="Times New Roman"/>
          <w:b/>
          <w:bCs/>
          <w:i/>
          <w:iCs/>
          <w:sz w:val="28"/>
          <w:szCs w:val="28"/>
        </w:rPr>
        <w:t>3</w:t>
      </w:r>
      <w:r w:rsidR="00A86745"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b/>
          <w:bCs/>
          <w:i/>
          <w:iCs/>
          <w:sz w:val="28"/>
          <w:szCs w:val="28"/>
          <w:lang w:val="vi-VN"/>
        </w:rPr>
        <w:t>Vai trò</w:t>
      </w:r>
      <w:r w:rsidR="00A86745" w:rsidRPr="00DB11BA">
        <w:rPr>
          <w:rFonts w:ascii="Times New Roman" w:hAnsi="Times New Roman" w:cs="Times New Roman"/>
          <w:b/>
          <w:bCs/>
          <w:i/>
          <w:iCs/>
          <w:sz w:val="28"/>
          <w:szCs w:val="28"/>
          <w:lang w:val="vi-VN"/>
        </w:rPr>
        <w:t xml:space="preserve"> của cải cách hành chính nhà nước</w:t>
      </w:r>
    </w:p>
    <w:p w14:paraId="239F428B" w14:textId="77777777" w:rsidR="00A86745" w:rsidRPr="00DB11BA" w:rsidRDefault="00A86745" w:rsidP="00DB11BA">
      <w:pPr>
        <w:spacing w:before="80" w:after="0" w:line="312" w:lineRule="auto"/>
        <w:ind w:firstLine="710"/>
        <w:rPr>
          <w:rFonts w:ascii="Times New Roman" w:hAnsi="Times New Roman" w:cs="Times New Roman"/>
          <w:b/>
          <w:bCs/>
          <w:i/>
          <w:iCs/>
          <w:sz w:val="28"/>
          <w:szCs w:val="28"/>
        </w:rPr>
      </w:pPr>
      <w:r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sz w:val="28"/>
          <w:szCs w:val="28"/>
        </w:rPr>
        <w:t>Thúc</w:t>
      </w:r>
      <w:r w:rsidR="00493771" w:rsidRPr="00DB11BA">
        <w:rPr>
          <w:rFonts w:ascii="Times New Roman" w:hAnsi="Times New Roman" w:cs="Times New Roman"/>
          <w:sz w:val="28"/>
          <w:szCs w:val="28"/>
          <w:lang w:val="vi-VN"/>
        </w:rPr>
        <w:t xml:space="preserve"> đẩy đ</w:t>
      </w:r>
      <w:r w:rsidR="00493771" w:rsidRPr="00DB11BA">
        <w:rPr>
          <w:rFonts w:ascii="Times New Roman" w:hAnsi="Times New Roman" w:cs="Times New Roman"/>
          <w:sz w:val="28"/>
          <w:szCs w:val="28"/>
        </w:rPr>
        <w:t>ổi mới phương thức hoạt động của nền HC (nội dung, phương pháp, lề lối)</w:t>
      </w:r>
    </w:p>
    <w:p w14:paraId="4E4BE989" w14:textId="77777777" w:rsidR="00A86745" w:rsidRPr="00DB11BA" w:rsidRDefault="00A86745" w:rsidP="00DB11BA">
      <w:pPr>
        <w:spacing w:before="80" w:after="0" w:line="312" w:lineRule="auto"/>
        <w:ind w:firstLine="710"/>
        <w:rPr>
          <w:rFonts w:ascii="Times New Roman" w:hAnsi="Times New Roman" w:cs="Times New Roman"/>
          <w:b/>
          <w:bCs/>
          <w:i/>
          <w:iCs/>
          <w:sz w:val="28"/>
          <w:szCs w:val="28"/>
        </w:rPr>
      </w:pPr>
      <w:r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sz w:val="28"/>
          <w:szCs w:val="28"/>
        </w:rPr>
        <w:t>Thúc đẩy dân chủ, củng cố niềm tin, tăng cường sự tham gia của người dân</w:t>
      </w:r>
    </w:p>
    <w:p w14:paraId="08F0FFBD" w14:textId="77777777" w:rsidR="00A86745" w:rsidRPr="00DB11BA" w:rsidRDefault="00A86745" w:rsidP="00DB11BA">
      <w:pPr>
        <w:spacing w:before="80" w:after="0" w:line="312" w:lineRule="auto"/>
        <w:ind w:firstLine="710"/>
        <w:rPr>
          <w:rFonts w:ascii="Times New Roman" w:hAnsi="Times New Roman" w:cs="Times New Roman"/>
          <w:b/>
          <w:bCs/>
          <w:i/>
          <w:iCs/>
          <w:sz w:val="28"/>
          <w:szCs w:val="28"/>
        </w:rPr>
      </w:pPr>
      <w:r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sz w:val="28"/>
          <w:szCs w:val="28"/>
        </w:rPr>
        <w:t>Giúp kiểm soát tốt hơn hoạt động hành</w:t>
      </w:r>
      <w:r w:rsidR="00493771" w:rsidRPr="00DB11BA">
        <w:rPr>
          <w:rFonts w:ascii="Times New Roman" w:hAnsi="Times New Roman" w:cs="Times New Roman"/>
          <w:sz w:val="28"/>
          <w:szCs w:val="28"/>
          <w:lang w:val="vi-VN"/>
        </w:rPr>
        <w:t xml:space="preserve"> chính Nhà nước</w:t>
      </w:r>
    </w:p>
    <w:p w14:paraId="43226855" w14:textId="77777777" w:rsidR="00A86745" w:rsidRPr="00DB11BA" w:rsidRDefault="00A86745" w:rsidP="00DB11BA">
      <w:pPr>
        <w:spacing w:before="80" w:after="0" w:line="312" w:lineRule="auto"/>
        <w:ind w:firstLine="710"/>
        <w:rPr>
          <w:rFonts w:ascii="Times New Roman" w:hAnsi="Times New Roman" w:cs="Times New Roman"/>
          <w:b/>
          <w:bCs/>
          <w:i/>
          <w:iCs/>
          <w:sz w:val="28"/>
          <w:szCs w:val="28"/>
        </w:rPr>
      </w:pPr>
      <w:r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sz w:val="28"/>
          <w:szCs w:val="28"/>
        </w:rPr>
        <w:t>Thúc đẩy nâng cao chất lượng đội ngũ CBCC</w:t>
      </w:r>
    </w:p>
    <w:p w14:paraId="6B7254DF" w14:textId="0EEA81B2" w:rsidR="00893A50" w:rsidRPr="00DB11BA" w:rsidRDefault="00A86745" w:rsidP="00DB11BA">
      <w:pPr>
        <w:spacing w:before="80" w:after="0" w:line="312" w:lineRule="auto"/>
        <w:ind w:firstLine="710"/>
        <w:rPr>
          <w:rFonts w:ascii="Times New Roman" w:hAnsi="Times New Roman" w:cs="Times New Roman"/>
          <w:b/>
          <w:bCs/>
          <w:i/>
          <w:iCs/>
          <w:sz w:val="28"/>
          <w:szCs w:val="28"/>
        </w:rPr>
      </w:pPr>
      <w:r w:rsidRPr="00DB11BA">
        <w:rPr>
          <w:rFonts w:ascii="Times New Roman" w:hAnsi="Times New Roman" w:cs="Times New Roman"/>
          <w:b/>
          <w:bCs/>
          <w:i/>
          <w:iCs/>
          <w:sz w:val="28"/>
          <w:szCs w:val="28"/>
          <w:lang w:val="vi-VN"/>
        </w:rPr>
        <w:t xml:space="preserve">- </w:t>
      </w:r>
      <w:r w:rsidR="00493771" w:rsidRPr="00DB11BA">
        <w:rPr>
          <w:rFonts w:ascii="Times New Roman" w:hAnsi="Times New Roman" w:cs="Times New Roman"/>
          <w:sz w:val="28"/>
          <w:szCs w:val="28"/>
        </w:rPr>
        <w:t>Nâng cao chất lượng dịch vụ công</w:t>
      </w:r>
      <w:r w:rsidR="00C752D6">
        <w:rPr>
          <w:rFonts w:ascii="Times New Roman" w:hAnsi="Times New Roman" w:cs="Times New Roman"/>
          <w:sz w:val="28"/>
          <w:szCs w:val="28"/>
        </w:rPr>
        <w:t>…</w:t>
      </w:r>
    </w:p>
    <w:p w14:paraId="199BBA2C" w14:textId="26E64859" w:rsidR="00493771" w:rsidRPr="00DB11BA" w:rsidRDefault="00B218EA" w:rsidP="00DB11BA">
      <w:pPr>
        <w:spacing w:before="80" w:after="0" w:line="312" w:lineRule="auto"/>
        <w:ind w:left="710"/>
        <w:rPr>
          <w:rFonts w:ascii="Times New Roman" w:hAnsi="Times New Roman" w:cs="Times New Roman"/>
          <w:sz w:val="28"/>
          <w:szCs w:val="28"/>
        </w:rPr>
      </w:pPr>
      <w:r w:rsidRPr="00DB11BA">
        <w:rPr>
          <w:rFonts w:ascii="Times New Roman" w:hAnsi="Times New Roman" w:cs="Times New Roman"/>
          <w:b/>
          <w:bCs/>
          <w:sz w:val="28"/>
          <w:szCs w:val="28"/>
        </w:rPr>
        <w:t>II</w:t>
      </w:r>
      <w:r w:rsidRPr="00DB11BA">
        <w:rPr>
          <w:rFonts w:ascii="Times New Roman" w:hAnsi="Times New Roman" w:cs="Times New Roman"/>
          <w:b/>
          <w:bCs/>
          <w:sz w:val="28"/>
          <w:szCs w:val="28"/>
          <w:lang w:val="vi-VN"/>
        </w:rPr>
        <w:t>. NỘI DUNG CỦA CẢI CÁCH HÀNH CHÍNH</w:t>
      </w:r>
      <w:r w:rsidR="00893A50" w:rsidRPr="00DB11BA">
        <w:rPr>
          <w:rStyle w:val="FootnoteReference"/>
          <w:rFonts w:ascii="Times New Roman" w:hAnsi="Times New Roman" w:cs="Times New Roman"/>
          <w:b/>
          <w:bCs/>
          <w:sz w:val="28"/>
          <w:szCs w:val="28"/>
          <w:lang w:val="vi-VN"/>
        </w:rPr>
        <w:footnoteReference w:id="1"/>
      </w:r>
      <w:r w:rsidR="00893A50" w:rsidRPr="00DB11BA">
        <w:rPr>
          <w:rFonts w:ascii="Times New Roman" w:hAnsi="Times New Roman" w:cs="Times New Roman"/>
          <w:b/>
          <w:bCs/>
          <w:sz w:val="28"/>
          <w:szCs w:val="28"/>
          <w:vertAlign w:val="superscript"/>
          <w:lang w:val="vi-VN"/>
        </w:rPr>
        <w:t>,</w:t>
      </w:r>
      <w:r w:rsidR="00893A50" w:rsidRPr="00DB11BA">
        <w:rPr>
          <w:rStyle w:val="FootnoteReference"/>
          <w:rFonts w:ascii="Times New Roman" w:hAnsi="Times New Roman" w:cs="Times New Roman"/>
          <w:b/>
          <w:bCs/>
          <w:sz w:val="28"/>
          <w:szCs w:val="28"/>
          <w:lang w:val="vi-VN"/>
        </w:rPr>
        <w:footnoteReference w:id="2"/>
      </w:r>
    </w:p>
    <w:p w14:paraId="4D6C2429" w14:textId="281D6C3D" w:rsidR="006937AD" w:rsidRPr="00DB11BA" w:rsidRDefault="006937AD" w:rsidP="00DB11BA">
      <w:pPr>
        <w:pStyle w:val="BodyText"/>
        <w:numPr>
          <w:ilvl w:val="1"/>
          <w:numId w:val="4"/>
        </w:numPr>
        <w:shd w:val="clear" w:color="auto" w:fill="auto"/>
        <w:spacing w:before="80" w:after="0" w:line="312" w:lineRule="auto"/>
        <w:rPr>
          <w:sz w:val="28"/>
          <w:szCs w:val="28"/>
          <w:lang w:val="vi-VN"/>
        </w:rPr>
      </w:pPr>
      <w:r w:rsidRPr="00DB11BA">
        <w:rPr>
          <w:sz w:val="28"/>
          <w:szCs w:val="28"/>
          <w:lang w:val="vi-VN"/>
        </w:rPr>
        <w:t>Cải cách thể chế</w:t>
      </w:r>
    </w:p>
    <w:p w14:paraId="5B51C25A" w14:textId="1B8CD8E0" w:rsidR="006937AD" w:rsidRPr="00DB11BA" w:rsidRDefault="006937AD" w:rsidP="00DB11BA">
      <w:pPr>
        <w:pStyle w:val="BodyText"/>
        <w:numPr>
          <w:ilvl w:val="1"/>
          <w:numId w:val="4"/>
        </w:numPr>
        <w:shd w:val="clear" w:color="auto" w:fill="auto"/>
        <w:spacing w:before="80" w:after="0" w:line="312" w:lineRule="auto"/>
        <w:rPr>
          <w:sz w:val="28"/>
          <w:szCs w:val="28"/>
          <w:lang w:val="vi-VN"/>
        </w:rPr>
      </w:pPr>
      <w:r w:rsidRPr="00DB11BA">
        <w:rPr>
          <w:sz w:val="28"/>
          <w:szCs w:val="28"/>
          <w:lang w:val="vi-VN"/>
        </w:rPr>
        <w:t>Cải cách tổ chức bộ máy</w:t>
      </w:r>
    </w:p>
    <w:p w14:paraId="0AD63739" w14:textId="0568D5E1" w:rsidR="006937AD" w:rsidRPr="00DB11BA" w:rsidRDefault="006937AD" w:rsidP="00DB11BA">
      <w:pPr>
        <w:pStyle w:val="BodyText"/>
        <w:numPr>
          <w:ilvl w:val="1"/>
          <w:numId w:val="4"/>
        </w:numPr>
        <w:shd w:val="clear" w:color="auto" w:fill="auto"/>
        <w:spacing w:before="80" w:after="0" w:line="312" w:lineRule="auto"/>
        <w:rPr>
          <w:sz w:val="28"/>
          <w:szCs w:val="28"/>
          <w:lang w:val="vi-VN"/>
        </w:rPr>
      </w:pPr>
      <w:r w:rsidRPr="00DB11BA">
        <w:rPr>
          <w:sz w:val="28"/>
          <w:szCs w:val="28"/>
          <w:lang w:val="vi-VN"/>
        </w:rPr>
        <w:t>Cải cách thủ tục</w:t>
      </w:r>
    </w:p>
    <w:p w14:paraId="2AE7030A" w14:textId="21E1DDAD" w:rsidR="009209AD" w:rsidRPr="00DB11BA" w:rsidRDefault="006937AD" w:rsidP="00DB11BA">
      <w:pPr>
        <w:pStyle w:val="BodyText"/>
        <w:numPr>
          <w:ilvl w:val="1"/>
          <w:numId w:val="4"/>
        </w:numPr>
        <w:shd w:val="clear" w:color="auto" w:fill="auto"/>
        <w:spacing w:before="80" w:after="0" w:line="312" w:lineRule="auto"/>
        <w:rPr>
          <w:sz w:val="28"/>
          <w:szCs w:val="28"/>
          <w:lang w:val="vi-VN"/>
        </w:rPr>
      </w:pPr>
      <w:r w:rsidRPr="00DB11BA">
        <w:rPr>
          <w:sz w:val="28"/>
          <w:szCs w:val="28"/>
          <w:lang w:val="vi-VN"/>
        </w:rPr>
        <w:t xml:space="preserve">Cải cách </w:t>
      </w:r>
      <w:r w:rsidR="009209AD" w:rsidRPr="00DB11BA">
        <w:rPr>
          <w:sz w:val="28"/>
          <w:szCs w:val="28"/>
          <w:lang w:val="vi-VN"/>
        </w:rPr>
        <w:t>chế độ công vụ</w:t>
      </w:r>
    </w:p>
    <w:p w14:paraId="06AA5084" w14:textId="7101ED84" w:rsidR="009209AD" w:rsidRPr="00DB11BA" w:rsidRDefault="009209AD" w:rsidP="00DB11BA">
      <w:pPr>
        <w:pStyle w:val="BodyText"/>
        <w:numPr>
          <w:ilvl w:val="1"/>
          <w:numId w:val="4"/>
        </w:numPr>
        <w:shd w:val="clear" w:color="auto" w:fill="auto"/>
        <w:spacing w:before="80" w:after="0" w:line="312" w:lineRule="auto"/>
        <w:rPr>
          <w:sz w:val="28"/>
          <w:szCs w:val="28"/>
          <w:lang w:val="vi-VN"/>
        </w:rPr>
      </w:pPr>
      <w:r w:rsidRPr="00DB11BA">
        <w:rPr>
          <w:sz w:val="28"/>
          <w:szCs w:val="28"/>
          <w:lang w:val="vi-VN"/>
        </w:rPr>
        <w:t>Cải cách tài chính công</w:t>
      </w:r>
    </w:p>
    <w:p w14:paraId="512C8011" w14:textId="7201DF94" w:rsidR="009209AD" w:rsidRPr="00DB11BA" w:rsidRDefault="009209AD" w:rsidP="00DB11BA">
      <w:pPr>
        <w:pStyle w:val="BodyText"/>
        <w:numPr>
          <w:ilvl w:val="1"/>
          <w:numId w:val="4"/>
        </w:numPr>
        <w:shd w:val="clear" w:color="auto" w:fill="auto"/>
        <w:spacing w:before="80" w:after="0" w:line="312" w:lineRule="auto"/>
        <w:rPr>
          <w:sz w:val="28"/>
          <w:szCs w:val="28"/>
        </w:rPr>
      </w:pPr>
      <w:r w:rsidRPr="00DB11BA">
        <w:rPr>
          <w:sz w:val="28"/>
          <w:szCs w:val="28"/>
        </w:rPr>
        <w:lastRenderedPageBreak/>
        <w:t>Xây dựng và phát triển Chính phủ điện tử, Chính phủ số</w:t>
      </w:r>
    </w:p>
    <w:p w14:paraId="3CECDA25" w14:textId="2CEC7ED1" w:rsidR="00E0634C" w:rsidRPr="00DB11BA" w:rsidRDefault="00971D5E" w:rsidP="00DB11BA">
      <w:pPr>
        <w:pStyle w:val="BodyText"/>
        <w:shd w:val="clear" w:color="auto" w:fill="auto"/>
        <w:spacing w:before="80" w:after="0" w:line="312" w:lineRule="auto"/>
        <w:ind w:firstLine="710"/>
        <w:rPr>
          <w:b/>
          <w:bCs/>
          <w:sz w:val="28"/>
          <w:szCs w:val="28"/>
          <w:lang w:val="vi-VN"/>
        </w:rPr>
      </w:pPr>
      <w:r w:rsidRPr="00DB11BA">
        <w:rPr>
          <w:b/>
          <w:bCs/>
          <w:sz w:val="28"/>
          <w:szCs w:val="28"/>
          <w:lang w:val="vi-VN"/>
        </w:rPr>
        <w:t xml:space="preserve">III. CẢI CÁCH HÀNH CHÍNH </w:t>
      </w:r>
      <w:r w:rsidR="00A86745" w:rsidRPr="00DB11BA">
        <w:rPr>
          <w:b/>
          <w:bCs/>
          <w:sz w:val="28"/>
          <w:szCs w:val="28"/>
          <w:lang w:val="vi-VN"/>
        </w:rPr>
        <w:t>CỦA TỈNH</w:t>
      </w:r>
      <w:r w:rsidRPr="00DB11BA">
        <w:rPr>
          <w:b/>
          <w:bCs/>
          <w:sz w:val="28"/>
          <w:szCs w:val="28"/>
          <w:lang w:val="vi-VN"/>
        </w:rPr>
        <w:t xml:space="preserve"> ĐỒNG NAI</w:t>
      </w:r>
    </w:p>
    <w:p w14:paraId="0DF0B4BF" w14:textId="601BCCC2" w:rsidR="00212480" w:rsidRPr="00DB11BA" w:rsidRDefault="00212480" w:rsidP="00DB11BA">
      <w:pPr>
        <w:pStyle w:val="BodyText"/>
        <w:shd w:val="clear" w:color="auto" w:fill="auto"/>
        <w:spacing w:before="80" w:after="0" w:line="312" w:lineRule="auto"/>
        <w:ind w:firstLine="710"/>
        <w:rPr>
          <w:b/>
          <w:bCs/>
          <w:i/>
          <w:iCs/>
          <w:sz w:val="28"/>
          <w:szCs w:val="28"/>
          <w:lang w:val="vi-VN"/>
        </w:rPr>
      </w:pPr>
      <w:r w:rsidRPr="00DB11BA">
        <w:rPr>
          <w:b/>
          <w:bCs/>
          <w:i/>
          <w:iCs/>
          <w:sz w:val="28"/>
          <w:szCs w:val="28"/>
          <w:lang w:val="vi-VN"/>
        </w:rPr>
        <w:t xml:space="preserve">1. </w:t>
      </w:r>
      <w:r w:rsidR="00971D5E" w:rsidRPr="00DB11BA">
        <w:rPr>
          <w:b/>
          <w:bCs/>
          <w:i/>
          <w:iCs/>
          <w:sz w:val="28"/>
          <w:szCs w:val="28"/>
          <w:lang w:val="vi-VN"/>
        </w:rPr>
        <w:t xml:space="preserve">Đánh giá cải cách hành chính </w:t>
      </w:r>
      <w:r w:rsidRPr="00DB11BA">
        <w:rPr>
          <w:b/>
          <w:bCs/>
          <w:i/>
          <w:iCs/>
          <w:sz w:val="28"/>
          <w:szCs w:val="28"/>
          <w:lang w:val="vi-VN"/>
        </w:rPr>
        <w:t>giai đoạn 2011-2020</w:t>
      </w:r>
      <w:r w:rsidR="00A86745" w:rsidRPr="00DB11BA">
        <w:rPr>
          <w:rStyle w:val="FootnoteReference"/>
          <w:b/>
          <w:bCs/>
          <w:i/>
          <w:iCs/>
          <w:sz w:val="28"/>
          <w:szCs w:val="28"/>
          <w:lang w:val="vi-VN"/>
        </w:rPr>
        <w:footnoteReference w:id="3"/>
      </w:r>
    </w:p>
    <w:p w14:paraId="15170C15" w14:textId="3728888B" w:rsidR="00971D5E" w:rsidRPr="00EA60D2" w:rsidRDefault="00E506F2" w:rsidP="00E506F2">
      <w:pPr>
        <w:pStyle w:val="BodyText"/>
        <w:shd w:val="clear" w:color="auto" w:fill="auto"/>
        <w:spacing w:before="80" w:after="0" w:line="312" w:lineRule="auto"/>
        <w:ind w:firstLine="710"/>
        <w:rPr>
          <w:sz w:val="28"/>
          <w:szCs w:val="28"/>
        </w:rPr>
      </w:pPr>
      <w:r w:rsidRPr="00EA60D2">
        <w:rPr>
          <w:sz w:val="28"/>
          <w:szCs w:val="28"/>
        </w:rPr>
        <w:t>-</w:t>
      </w:r>
      <w:r w:rsidR="00971D5E" w:rsidRPr="00EA60D2">
        <w:rPr>
          <w:sz w:val="28"/>
          <w:szCs w:val="28"/>
          <w:lang w:val="vi-VN"/>
        </w:rPr>
        <w:t xml:space="preserve"> </w:t>
      </w:r>
      <w:r w:rsidR="00D31BB7" w:rsidRPr="00EA60D2">
        <w:rPr>
          <w:sz w:val="28"/>
          <w:szCs w:val="28"/>
        </w:rPr>
        <w:t>Những</w:t>
      </w:r>
      <w:r w:rsidR="00971D5E" w:rsidRPr="00EA60D2">
        <w:rPr>
          <w:sz w:val="28"/>
          <w:szCs w:val="28"/>
          <w:lang w:val="vi-VN"/>
        </w:rPr>
        <w:t xml:space="preserve"> kết quả đạt </w:t>
      </w:r>
      <w:r w:rsidR="00D31BB7" w:rsidRPr="00EA60D2">
        <w:rPr>
          <w:sz w:val="28"/>
          <w:szCs w:val="28"/>
        </w:rPr>
        <w:t>được</w:t>
      </w:r>
    </w:p>
    <w:p w14:paraId="1B27FBE4" w14:textId="2DE0A30A" w:rsidR="00212480" w:rsidRPr="00EA60D2" w:rsidRDefault="00212480" w:rsidP="00E506F2">
      <w:pPr>
        <w:tabs>
          <w:tab w:val="left" w:pos="709"/>
          <w:tab w:val="center" w:pos="1960"/>
          <w:tab w:val="left" w:pos="5460"/>
        </w:tabs>
        <w:spacing w:before="80" w:after="0" w:line="312" w:lineRule="auto"/>
        <w:contextualSpacing/>
        <w:jc w:val="both"/>
        <w:rPr>
          <w:rFonts w:ascii="Times New Roman" w:hAnsi="Times New Roman" w:cs="Times New Roman"/>
          <w:sz w:val="28"/>
          <w:szCs w:val="28"/>
          <w:lang w:val="af-ZA"/>
        </w:rPr>
      </w:pPr>
      <w:r w:rsidRPr="00EA60D2">
        <w:rPr>
          <w:rFonts w:ascii="Times New Roman" w:hAnsi="Times New Roman" w:cs="Times New Roman"/>
          <w:sz w:val="28"/>
          <w:szCs w:val="28"/>
          <w:lang w:val="af-ZA"/>
        </w:rPr>
        <w:tab/>
      </w:r>
      <w:r w:rsidR="00E506F2" w:rsidRPr="00EA60D2">
        <w:rPr>
          <w:rFonts w:ascii="Times New Roman" w:hAnsi="Times New Roman" w:cs="Times New Roman"/>
          <w:sz w:val="28"/>
          <w:szCs w:val="28"/>
          <w:lang w:val="de-DE"/>
        </w:rPr>
        <w:t>-</w:t>
      </w:r>
      <w:r w:rsidRPr="00EA60D2">
        <w:rPr>
          <w:rFonts w:ascii="Times New Roman" w:hAnsi="Times New Roman" w:cs="Times New Roman"/>
          <w:sz w:val="28"/>
          <w:szCs w:val="28"/>
        </w:rPr>
        <w:t xml:space="preserve"> </w:t>
      </w:r>
      <w:r w:rsidR="009A4505" w:rsidRPr="00EA60D2">
        <w:rPr>
          <w:rFonts w:ascii="Times New Roman" w:hAnsi="Times New Roman" w:cs="Times New Roman"/>
          <w:sz w:val="28"/>
          <w:szCs w:val="28"/>
        </w:rPr>
        <w:t xml:space="preserve">Tồn </w:t>
      </w:r>
      <w:r w:rsidRPr="00EA60D2">
        <w:rPr>
          <w:rFonts w:ascii="Times New Roman" w:hAnsi="Times New Roman" w:cs="Times New Roman"/>
          <w:sz w:val="28"/>
          <w:szCs w:val="28"/>
        </w:rPr>
        <w:t>tại</w:t>
      </w:r>
      <w:r w:rsidR="00E94256" w:rsidRPr="00EA60D2">
        <w:rPr>
          <w:rFonts w:ascii="Times New Roman" w:hAnsi="Times New Roman" w:cs="Times New Roman"/>
          <w:sz w:val="28"/>
          <w:szCs w:val="28"/>
        </w:rPr>
        <w:t>,</w:t>
      </w:r>
      <w:r w:rsidRPr="00EA60D2">
        <w:rPr>
          <w:rFonts w:ascii="Times New Roman" w:hAnsi="Times New Roman" w:cs="Times New Roman"/>
          <w:sz w:val="28"/>
          <w:szCs w:val="28"/>
        </w:rPr>
        <w:t xml:space="preserve"> hạn chế</w:t>
      </w:r>
    </w:p>
    <w:p w14:paraId="7676C588" w14:textId="6255A629" w:rsidR="00971D5E" w:rsidRPr="00DB11BA" w:rsidRDefault="00893A50" w:rsidP="00DB11BA">
      <w:pPr>
        <w:spacing w:before="80" w:after="0" w:line="312" w:lineRule="auto"/>
        <w:ind w:firstLine="720"/>
        <w:contextualSpacing/>
        <w:jc w:val="both"/>
        <w:rPr>
          <w:rFonts w:ascii="Times New Roman" w:hAnsi="Times New Roman" w:cs="Times New Roman"/>
          <w:b/>
          <w:bCs/>
          <w:i/>
          <w:iCs/>
          <w:sz w:val="28"/>
          <w:szCs w:val="28"/>
          <w:lang w:val="vi-VN"/>
        </w:rPr>
      </w:pPr>
      <w:r w:rsidRPr="00DB11BA">
        <w:rPr>
          <w:rFonts w:ascii="Times New Roman" w:hAnsi="Times New Roman" w:cs="Times New Roman"/>
          <w:b/>
          <w:bCs/>
          <w:i/>
          <w:iCs/>
          <w:sz w:val="28"/>
          <w:szCs w:val="28"/>
          <w:lang w:val="vi-VN"/>
        </w:rPr>
        <w:t>2</w:t>
      </w:r>
      <w:r w:rsidR="00971D5E" w:rsidRPr="00DB11BA">
        <w:rPr>
          <w:rFonts w:ascii="Times New Roman" w:hAnsi="Times New Roman" w:cs="Times New Roman"/>
          <w:b/>
          <w:bCs/>
          <w:i/>
          <w:iCs/>
          <w:sz w:val="28"/>
          <w:szCs w:val="28"/>
          <w:lang w:val="vi-VN"/>
        </w:rPr>
        <w:t>. Cải cách hành chính giai đoạn 202</w:t>
      </w:r>
      <w:r w:rsidR="001A2659">
        <w:rPr>
          <w:rFonts w:ascii="Times New Roman" w:hAnsi="Times New Roman" w:cs="Times New Roman"/>
          <w:b/>
          <w:bCs/>
          <w:i/>
          <w:iCs/>
          <w:sz w:val="28"/>
          <w:szCs w:val="28"/>
        </w:rPr>
        <w:t>1</w:t>
      </w:r>
      <w:r w:rsidR="00971D5E" w:rsidRPr="00DB11BA">
        <w:rPr>
          <w:rFonts w:ascii="Times New Roman" w:hAnsi="Times New Roman" w:cs="Times New Roman"/>
          <w:b/>
          <w:bCs/>
          <w:i/>
          <w:iCs/>
          <w:sz w:val="28"/>
          <w:szCs w:val="28"/>
          <w:lang w:val="vi-VN"/>
        </w:rPr>
        <w:t>-</w:t>
      </w:r>
      <w:r w:rsidR="00C84B45" w:rsidRPr="00DB11BA">
        <w:rPr>
          <w:rFonts w:ascii="Times New Roman" w:hAnsi="Times New Roman" w:cs="Times New Roman"/>
          <w:b/>
          <w:bCs/>
          <w:i/>
          <w:iCs/>
          <w:sz w:val="28"/>
          <w:szCs w:val="28"/>
          <w:lang w:val="vi-VN"/>
        </w:rPr>
        <w:t>2022</w:t>
      </w:r>
      <w:r w:rsidR="00FC54C8" w:rsidRPr="00DB11BA">
        <w:rPr>
          <w:rStyle w:val="FootnoteReference"/>
          <w:rFonts w:ascii="Times New Roman" w:hAnsi="Times New Roman" w:cs="Times New Roman"/>
          <w:b/>
          <w:bCs/>
          <w:i/>
          <w:iCs/>
          <w:sz w:val="28"/>
          <w:szCs w:val="28"/>
          <w:lang w:val="vi-VN"/>
        </w:rPr>
        <w:footnoteReference w:id="4"/>
      </w:r>
      <w:r w:rsidR="001A2659">
        <w:rPr>
          <w:rFonts w:ascii="Times New Roman" w:hAnsi="Times New Roman" w:cs="Times New Roman"/>
          <w:b/>
          <w:bCs/>
          <w:i/>
          <w:iCs/>
          <w:sz w:val="28"/>
          <w:szCs w:val="28"/>
          <w:vertAlign w:val="superscript"/>
        </w:rPr>
        <w:t>,</w:t>
      </w:r>
      <w:r w:rsidR="007B0E1F" w:rsidRPr="00DB11BA">
        <w:rPr>
          <w:rStyle w:val="FootnoteReference"/>
          <w:rFonts w:ascii="Times New Roman" w:hAnsi="Times New Roman" w:cs="Times New Roman"/>
          <w:b/>
          <w:bCs/>
          <w:i/>
          <w:iCs/>
          <w:sz w:val="28"/>
          <w:szCs w:val="28"/>
          <w:lang w:val="vi-VN"/>
        </w:rPr>
        <w:footnoteReference w:id="5"/>
      </w:r>
    </w:p>
    <w:p w14:paraId="62B53BF9" w14:textId="472FF798" w:rsidR="002D5057" w:rsidRPr="002D5057" w:rsidRDefault="00893A50" w:rsidP="002D5057">
      <w:pPr>
        <w:spacing w:before="80" w:after="0" w:line="312" w:lineRule="auto"/>
        <w:ind w:firstLine="720"/>
        <w:contextualSpacing/>
        <w:jc w:val="both"/>
        <w:rPr>
          <w:rFonts w:ascii="Times New Roman" w:hAnsi="Times New Roman" w:cs="Times New Roman"/>
          <w:sz w:val="28"/>
          <w:szCs w:val="28"/>
          <w:lang w:val="vi-VN"/>
        </w:rPr>
      </w:pPr>
      <w:r w:rsidRPr="00DB11BA">
        <w:rPr>
          <w:rFonts w:ascii="Times New Roman" w:hAnsi="Times New Roman" w:cs="Times New Roman"/>
          <w:sz w:val="28"/>
          <w:szCs w:val="28"/>
          <w:lang w:val="vi-VN"/>
        </w:rPr>
        <w:t xml:space="preserve">- </w:t>
      </w:r>
      <w:r w:rsidR="00FC54C8" w:rsidRPr="00DB11BA">
        <w:rPr>
          <w:rFonts w:ascii="Times New Roman" w:hAnsi="Times New Roman" w:cs="Times New Roman"/>
          <w:sz w:val="28"/>
          <w:szCs w:val="28"/>
          <w:lang w:val="vi-VN"/>
        </w:rPr>
        <w:t>Những kết quả đạt được</w:t>
      </w:r>
    </w:p>
    <w:p w14:paraId="27231B25" w14:textId="152ADED1" w:rsidR="00FC54C8" w:rsidRPr="00DB11BA" w:rsidRDefault="00FC54C8" w:rsidP="00DB11BA">
      <w:pPr>
        <w:spacing w:before="80" w:after="0" w:line="312" w:lineRule="auto"/>
        <w:ind w:firstLine="720"/>
        <w:contextualSpacing/>
        <w:jc w:val="both"/>
        <w:rPr>
          <w:rFonts w:ascii="Times New Roman" w:hAnsi="Times New Roman" w:cs="Times New Roman"/>
          <w:sz w:val="28"/>
          <w:szCs w:val="28"/>
          <w:lang w:val="vi-VN"/>
        </w:rPr>
      </w:pPr>
      <w:r w:rsidRPr="00DB11BA">
        <w:rPr>
          <w:rFonts w:ascii="Times New Roman" w:hAnsi="Times New Roman" w:cs="Times New Roman"/>
          <w:sz w:val="28"/>
          <w:szCs w:val="28"/>
          <w:lang w:val="vi-VN"/>
        </w:rPr>
        <w:t>- Tồn tại</w:t>
      </w:r>
      <w:r w:rsidR="00E94256">
        <w:rPr>
          <w:rFonts w:ascii="Times New Roman" w:hAnsi="Times New Roman" w:cs="Times New Roman"/>
          <w:sz w:val="28"/>
          <w:szCs w:val="28"/>
        </w:rPr>
        <w:t xml:space="preserve">, </w:t>
      </w:r>
      <w:r w:rsidRPr="00DB11BA">
        <w:rPr>
          <w:rFonts w:ascii="Times New Roman" w:hAnsi="Times New Roman" w:cs="Times New Roman"/>
          <w:sz w:val="28"/>
          <w:szCs w:val="28"/>
          <w:lang w:val="vi-VN"/>
        </w:rPr>
        <w:t>hạn chế</w:t>
      </w:r>
    </w:p>
    <w:p w14:paraId="1367F23B" w14:textId="47384FF4" w:rsidR="009A4505" w:rsidRPr="00DB11BA" w:rsidRDefault="009A4505" w:rsidP="00DB11BA">
      <w:pPr>
        <w:pStyle w:val="BodyText"/>
        <w:shd w:val="clear" w:color="auto" w:fill="auto"/>
        <w:spacing w:before="80" w:after="0" w:line="312" w:lineRule="auto"/>
        <w:ind w:firstLine="710"/>
        <w:rPr>
          <w:b/>
          <w:bCs/>
          <w:sz w:val="28"/>
          <w:szCs w:val="28"/>
          <w:lang w:val="vi-VN"/>
        </w:rPr>
      </w:pPr>
      <w:r w:rsidRPr="00DB11BA">
        <w:rPr>
          <w:b/>
          <w:bCs/>
          <w:sz w:val="28"/>
          <w:szCs w:val="28"/>
        </w:rPr>
        <w:t xml:space="preserve">3. </w:t>
      </w:r>
      <w:r w:rsidR="00737765" w:rsidRPr="00DB11BA">
        <w:rPr>
          <w:b/>
          <w:bCs/>
          <w:sz w:val="28"/>
          <w:szCs w:val="28"/>
          <w:lang w:val="vi-VN"/>
        </w:rPr>
        <w:t xml:space="preserve">Cải </w:t>
      </w:r>
      <w:r w:rsidRPr="00DB11BA">
        <w:rPr>
          <w:b/>
          <w:bCs/>
          <w:sz w:val="28"/>
          <w:szCs w:val="28"/>
          <w:lang w:val="vi-VN"/>
        </w:rPr>
        <w:t>cách hành chính</w:t>
      </w:r>
      <w:r w:rsidR="00E94256">
        <w:rPr>
          <w:b/>
          <w:bCs/>
          <w:sz w:val="28"/>
          <w:szCs w:val="28"/>
        </w:rPr>
        <w:t xml:space="preserve"> giai đoạn</w:t>
      </w:r>
      <w:r w:rsidRPr="00DB11BA">
        <w:rPr>
          <w:b/>
          <w:bCs/>
          <w:sz w:val="28"/>
          <w:szCs w:val="28"/>
          <w:lang w:val="vi-VN"/>
        </w:rPr>
        <w:t xml:space="preserve"> </w:t>
      </w:r>
      <w:r w:rsidR="00FC54C8" w:rsidRPr="00DB11BA">
        <w:rPr>
          <w:b/>
          <w:bCs/>
          <w:sz w:val="28"/>
          <w:szCs w:val="28"/>
          <w:lang w:val="vi-VN"/>
        </w:rPr>
        <w:t xml:space="preserve">2021-2030 của tỉnh </w:t>
      </w:r>
      <w:r w:rsidRPr="00DB11BA">
        <w:rPr>
          <w:b/>
          <w:bCs/>
          <w:sz w:val="28"/>
          <w:szCs w:val="28"/>
          <w:lang w:val="vi-VN"/>
        </w:rPr>
        <w:t>Đồng Nai</w:t>
      </w:r>
    </w:p>
    <w:p w14:paraId="526161DF" w14:textId="084AF36E" w:rsidR="003354EB" w:rsidRPr="00DB11BA" w:rsidRDefault="003354EB" w:rsidP="00DB11BA">
      <w:pPr>
        <w:pStyle w:val="BodyText"/>
        <w:shd w:val="clear" w:color="auto" w:fill="auto"/>
        <w:spacing w:before="80" w:after="0" w:line="312" w:lineRule="auto"/>
        <w:ind w:firstLine="710"/>
        <w:rPr>
          <w:sz w:val="28"/>
          <w:szCs w:val="28"/>
        </w:rPr>
      </w:pPr>
      <w:r w:rsidRPr="00DB11BA">
        <w:rPr>
          <w:sz w:val="28"/>
          <w:szCs w:val="28"/>
          <w:lang w:val="vi-VN"/>
        </w:rPr>
        <w:t>Quyết định số 3183/Q Đ-UBND ngày 09/9/2021 của UBND tỉnh Đồng Nai ban hành chương trình cải cách tỉnh Đồng Nai giai đoạn 2021-2030</w:t>
      </w:r>
    </w:p>
    <w:p w14:paraId="74BF23D9" w14:textId="258B0E03" w:rsidR="00737765" w:rsidRPr="00DB11BA" w:rsidRDefault="00737765" w:rsidP="00DB11BA">
      <w:pPr>
        <w:pStyle w:val="BodyText"/>
        <w:shd w:val="clear" w:color="auto" w:fill="auto"/>
        <w:spacing w:before="80" w:after="0" w:line="312" w:lineRule="auto"/>
        <w:ind w:firstLine="720"/>
        <w:jc w:val="both"/>
        <w:rPr>
          <w:b/>
          <w:bCs/>
          <w:sz w:val="28"/>
          <w:szCs w:val="28"/>
        </w:rPr>
      </w:pPr>
      <w:r w:rsidRPr="00DB11BA">
        <w:rPr>
          <w:b/>
          <w:bCs/>
          <w:i/>
          <w:iCs/>
          <w:sz w:val="28"/>
          <w:szCs w:val="28"/>
        </w:rPr>
        <w:t>3.1. Trọng tâm cải cách hành chính của tỉnh</w:t>
      </w:r>
      <w:r w:rsidR="000902C2" w:rsidRPr="00DB11BA">
        <w:rPr>
          <w:b/>
          <w:bCs/>
          <w:i/>
          <w:iCs/>
          <w:sz w:val="28"/>
          <w:szCs w:val="28"/>
        </w:rPr>
        <w:t xml:space="preserve"> giai đoạn 2021-2030</w:t>
      </w:r>
    </w:p>
    <w:p w14:paraId="2CDBEE6F" w14:textId="20840BB9" w:rsidR="00737765" w:rsidRPr="00DB11BA" w:rsidRDefault="00737765" w:rsidP="00DB11BA">
      <w:pPr>
        <w:pStyle w:val="BodyText"/>
        <w:shd w:val="clear" w:color="auto" w:fill="auto"/>
        <w:spacing w:before="80" w:after="0" w:line="312" w:lineRule="auto"/>
        <w:ind w:firstLine="720"/>
        <w:jc w:val="both"/>
        <w:rPr>
          <w:sz w:val="28"/>
          <w:szCs w:val="28"/>
        </w:rPr>
      </w:pPr>
      <w:r w:rsidRPr="00DB11BA">
        <w:rPr>
          <w:sz w:val="28"/>
          <w:szCs w:val="28"/>
        </w:rPr>
        <w:t>- Cải cách thể chế, trong đó tập trung xây dựng, hoàn thiện hệ thống thể chế của nền hành chính và nâng cao hiệu lực, hiệu quả tổ chức thi hành pháp luật;</w:t>
      </w:r>
    </w:p>
    <w:p w14:paraId="04C2852A" w14:textId="2C0A6836" w:rsidR="00737765" w:rsidRPr="00DB11BA" w:rsidRDefault="00737765" w:rsidP="00DB11BA">
      <w:pPr>
        <w:pStyle w:val="BodyText"/>
        <w:shd w:val="clear" w:color="auto" w:fill="auto"/>
        <w:spacing w:before="80" w:after="0" w:line="312" w:lineRule="auto"/>
        <w:ind w:firstLine="720"/>
        <w:jc w:val="both"/>
        <w:rPr>
          <w:sz w:val="28"/>
          <w:szCs w:val="28"/>
        </w:rPr>
      </w:pPr>
      <w:r w:rsidRPr="00DB11BA">
        <w:rPr>
          <w:sz w:val="28"/>
          <w:szCs w:val="28"/>
        </w:rPr>
        <w:t xml:space="preserve">- Tiếp tục đẩy mạnh cải cách thủ tục hành chính theo hướng chuẩn hóa hệ thống thủ tục hành chính, ứng dụng mạnh mẽ công nghệ thông tin kết hợp các giải pháp liên tục </w:t>
      </w:r>
      <w:r w:rsidR="000902C2" w:rsidRPr="00DB11BA">
        <w:rPr>
          <w:sz w:val="28"/>
          <w:szCs w:val="28"/>
        </w:rPr>
        <w:t>cải tiến để nâng cao hiệu quả giải quyết TTHC.</w:t>
      </w:r>
    </w:p>
    <w:p w14:paraId="647FBCB2" w14:textId="77777777" w:rsidR="000902C2" w:rsidRPr="00DB11BA" w:rsidRDefault="00737765" w:rsidP="00DB11BA">
      <w:pPr>
        <w:pStyle w:val="BodyText"/>
        <w:shd w:val="clear" w:color="auto" w:fill="auto"/>
        <w:spacing w:before="80" w:after="0" w:line="312" w:lineRule="auto"/>
        <w:ind w:firstLine="720"/>
        <w:jc w:val="both"/>
        <w:rPr>
          <w:sz w:val="28"/>
          <w:szCs w:val="28"/>
        </w:rPr>
      </w:pPr>
      <w:r w:rsidRPr="00DB11BA">
        <w:rPr>
          <w:sz w:val="28"/>
          <w:szCs w:val="28"/>
        </w:rPr>
        <w:t xml:space="preserve"> - Xây dựng đội ngũ cán bộ, công chức, viên chức chuyên nghiệp, có năng lực, phẩm chất đáp ứng yêu cầu nhiệm vụ và sự phát triển đất nước, trong đó, chú trọng cải cách chính sách tiền lương;</w:t>
      </w:r>
    </w:p>
    <w:p w14:paraId="14C94D65" w14:textId="607F9341" w:rsidR="00737765"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t>-</w:t>
      </w:r>
      <w:r w:rsidR="00737765" w:rsidRPr="00DB11BA">
        <w:rPr>
          <w:sz w:val="28"/>
          <w:szCs w:val="28"/>
        </w:rPr>
        <w:t xml:space="preserve"> </w:t>
      </w:r>
      <w:r w:rsidRPr="00DB11BA">
        <w:rPr>
          <w:sz w:val="28"/>
          <w:szCs w:val="28"/>
        </w:rPr>
        <w:t xml:space="preserve">Xây </w:t>
      </w:r>
      <w:r w:rsidR="00737765" w:rsidRPr="00DB11BA">
        <w:rPr>
          <w:sz w:val="28"/>
          <w:szCs w:val="28"/>
        </w:rPr>
        <w:t>dựng và phát triển Chính phủ điện tử, Chính phủ số.</w:t>
      </w:r>
    </w:p>
    <w:p w14:paraId="2042689E" w14:textId="7885E972" w:rsidR="000902C2" w:rsidRPr="00DB11BA" w:rsidRDefault="000902C2" w:rsidP="00DB11BA">
      <w:pPr>
        <w:pStyle w:val="BodyText"/>
        <w:shd w:val="clear" w:color="auto" w:fill="auto"/>
        <w:spacing w:before="80" w:after="0" w:line="312" w:lineRule="auto"/>
        <w:ind w:firstLine="720"/>
        <w:jc w:val="both"/>
        <w:rPr>
          <w:b/>
          <w:bCs/>
          <w:i/>
          <w:iCs/>
          <w:sz w:val="28"/>
          <w:szCs w:val="28"/>
        </w:rPr>
      </w:pPr>
      <w:r w:rsidRPr="00DB11BA">
        <w:rPr>
          <w:b/>
          <w:bCs/>
          <w:i/>
          <w:iCs/>
          <w:sz w:val="28"/>
          <w:szCs w:val="28"/>
        </w:rPr>
        <w:t xml:space="preserve">3.2. </w:t>
      </w:r>
      <w:r w:rsidR="00E506F2">
        <w:rPr>
          <w:b/>
          <w:bCs/>
          <w:i/>
          <w:iCs/>
          <w:sz w:val="28"/>
          <w:szCs w:val="28"/>
        </w:rPr>
        <w:t>Nhiệm vụ</w:t>
      </w:r>
      <w:r w:rsidRPr="00DB11BA">
        <w:rPr>
          <w:b/>
          <w:bCs/>
          <w:i/>
          <w:iCs/>
          <w:sz w:val="28"/>
          <w:szCs w:val="28"/>
        </w:rPr>
        <w:t xml:space="preserve"> cải cách hành chính giai đoạn 2021-2030</w:t>
      </w:r>
    </w:p>
    <w:p w14:paraId="1755E204" w14:textId="77777777" w:rsidR="000902C2"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t xml:space="preserve">- </w:t>
      </w:r>
      <w:r w:rsidRPr="00DB11BA">
        <w:rPr>
          <w:sz w:val="28"/>
          <w:szCs w:val="28"/>
          <w:lang w:val="vi-VN"/>
        </w:rPr>
        <w:t>Cải cách thể chế</w:t>
      </w:r>
    </w:p>
    <w:p w14:paraId="15990CCB" w14:textId="181DF312" w:rsidR="000902C2"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t xml:space="preserve">- </w:t>
      </w:r>
      <w:r w:rsidRPr="00DB11BA">
        <w:rPr>
          <w:sz w:val="28"/>
          <w:szCs w:val="28"/>
          <w:lang w:val="vi-VN"/>
        </w:rPr>
        <w:t>Cải cách tổ chức bộ máy</w:t>
      </w:r>
      <w:r w:rsidRPr="00DB11BA">
        <w:rPr>
          <w:sz w:val="28"/>
          <w:szCs w:val="28"/>
        </w:rPr>
        <w:t xml:space="preserve"> hành chính</w:t>
      </w:r>
    </w:p>
    <w:p w14:paraId="6E9D10CE" w14:textId="77777777" w:rsidR="000902C2"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t xml:space="preserve">- </w:t>
      </w:r>
      <w:r w:rsidRPr="00DB11BA">
        <w:rPr>
          <w:sz w:val="28"/>
          <w:szCs w:val="28"/>
          <w:lang w:val="vi-VN"/>
        </w:rPr>
        <w:t>Cải cách thủ tục</w:t>
      </w:r>
      <w:r w:rsidRPr="00DB11BA">
        <w:rPr>
          <w:sz w:val="28"/>
          <w:szCs w:val="28"/>
        </w:rPr>
        <w:t xml:space="preserve"> hành chính</w:t>
      </w:r>
    </w:p>
    <w:p w14:paraId="0FF18161" w14:textId="77777777" w:rsidR="000902C2"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t xml:space="preserve">- </w:t>
      </w:r>
      <w:r w:rsidRPr="00DB11BA">
        <w:rPr>
          <w:sz w:val="28"/>
          <w:szCs w:val="28"/>
          <w:lang w:val="vi-VN"/>
        </w:rPr>
        <w:t>Cải cách chế độ công vụ</w:t>
      </w:r>
    </w:p>
    <w:p w14:paraId="5856806C" w14:textId="77777777" w:rsidR="000902C2" w:rsidRPr="00DB11BA" w:rsidRDefault="000902C2" w:rsidP="00DB11BA">
      <w:pPr>
        <w:pStyle w:val="BodyText"/>
        <w:shd w:val="clear" w:color="auto" w:fill="auto"/>
        <w:spacing w:before="80" w:after="0" w:line="312" w:lineRule="auto"/>
        <w:ind w:firstLine="720"/>
        <w:jc w:val="both"/>
        <w:rPr>
          <w:sz w:val="28"/>
          <w:szCs w:val="28"/>
        </w:rPr>
      </w:pPr>
      <w:r w:rsidRPr="00DB11BA">
        <w:rPr>
          <w:sz w:val="28"/>
          <w:szCs w:val="28"/>
        </w:rPr>
        <w:lastRenderedPageBreak/>
        <w:t xml:space="preserve">- </w:t>
      </w:r>
      <w:r w:rsidRPr="00DB11BA">
        <w:rPr>
          <w:sz w:val="28"/>
          <w:szCs w:val="28"/>
          <w:lang w:val="vi-VN"/>
        </w:rPr>
        <w:t>Cải cách tài chính công</w:t>
      </w:r>
    </w:p>
    <w:p w14:paraId="58ADB472" w14:textId="3E697743" w:rsidR="000902C2" w:rsidRDefault="000902C2" w:rsidP="00DB11BA">
      <w:pPr>
        <w:pStyle w:val="BodyText"/>
        <w:shd w:val="clear" w:color="auto" w:fill="auto"/>
        <w:spacing w:before="80" w:after="0" w:line="312" w:lineRule="auto"/>
        <w:ind w:firstLine="720"/>
        <w:jc w:val="both"/>
        <w:rPr>
          <w:sz w:val="28"/>
          <w:szCs w:val="28"/>
        </w:rPr>
      </w:pPr>
      <w:r w:rsidRPr="00DB11BA">
        <w:rPr>
          <w:sz w:val="28"/>
          <w:szCs w:val="28"/>
        </w:rPr>
        <w:t>- Xây dựng và phát triển Chính phủ điện tử, Chính phủ số</w:t>
      </w:r>
    </w:p>
    <w:p w14:paraId="6F1116EF" w14:textId="03674D64" w:rsidR="00E94256" w:rsidRDefault="00E94256" w:rsidP="00DB11BA">
      <w:pPr>
        <w:pStyle w:val="BodyText"/>
        <w:shd w:val="clear" w:color="auto" w:fill="auto"/>
        <w:spacing w:before="80" w:after="0" w:line="312" w:lineRule="auto"/>
        <w:ind w:firstLine="720"/>
        <w:jc w:val="both"/>
        <w:rPr>
          <w:b/>
          <w:bCs/>
          <w:i/>
          <w:iCs/>
          <w:sz w:val="28"/>
          <w:szCs w:val="28"/>
        </w:rPr>
      </w:pPr>
      <w:r w:rsidRPr="00805EBB">
        <w:rPr>
          <w:b/>
          <w:bCs/>
          <w:i/>
          <w:iCs/>
          <w:sz w:val="28"/>
          <w:szCs w:val="28"/>
        </w:rPr>
        <w:t>3.3. Kế hoạch cải cách hành chính năm 2023</w:t>
      </w:r>
      <w:r w:rsidR="00633390" w:rsidRPr="00805EBB">
        <w:rPr>
          <w:rStyle w:val="FootnoteReference"/>
          <w:b/>
          <w:bCs/>
          <w:i/>
          <w:iCs/>
          <w:sz w:val="28"/>
          <w:szCs w:val="28"/>
        </w:rPr>
        <w:footnoteReference w:id="6"/>
      </w:r>
      <w:r w:rsidRPr="00805EBB">
        <w:rPr>
          <w:b/>
          <w:bCs/>
          <w:i/>
          <w:iCs/>
          <w:sz w:val="28"/>
          <w:szCs w:val="28"/>
        </w:rPr>
        <w:t>.</w:t>
      </w:r>
    </w:p>
    <w:p w14:paraId="2D109972" w14:textId="5B319794" w:rsidR="002D5057" w:rsidRPr="00A03872" w:rsidRDefault="002D5057" w:rsidP="00DB11BA">
      <w:pPr>
        <w:pStyle w:val="BodyText"/>
        <w:shd w:val="clear" w:color="auto" w:fill="auto"/>
        <w:spacing w:before="80" w:after="0" w:line="312" w:lineRule="auto"/>
        <w:ind w:firstLine="720"/>
        <w:jc w:val="both"/>
        <w:rPr>
          <w:b/>
          <w:bCs/>
          <w:i/>
          <w:iCs/>
          <w:sz w:val="28"/>
          <w:szCs w:val="28"/>
        </w:rPr>
      </w:pPr>
      <w:r w:rsidRPr="00A03872">
        <w:rPr>
          <w:b/>
          <w:bCs/>
          <w:i/>
          <w:iCs/>
          <w:sz w:val="28"/>
          <w:szCs w:val="28"/>
        </w:rPr>
        <w:t xml:space="preserve">a. </w:t>
      </w:r>
      <w:r w:rsidR="00E359B8" w:rsidRPr="00A03872">
        <w:rPr>
          <w:b/>
          <w:bCs/>
          <w:i/>
          <w:iCs/>
          <w:sz w:val="28"/>
          <w:szCs w:val="28"/>
        </w:rPr>
        <w:t xml:space="preserve">Mục </w:t>
      </w:r>
      <w:r w:rsidRPr="00A03872">
        <w:rPr>
          <w:b/>
          <w:bCs/>
          <w:i/>
          <w:iCs/>
          <w:sz w:val="28"/>
          <w:szCs w:val="28"/>
        </w:rPr>
        <w:t>tiêu</w:t>
      </w:r>
    </w:p>
    <w:p w14:paraId="27A62D6C" w14:textId="77777777" w:rsidR="002D5057" w:rsidRPr="00A03872" w:rsidRDefault="002D5057" w:rsidP="002D5057">
      <w:pPr>
        <w:pStyle w:val="Vnbnnidung0"/>
        <w:shd w:val="clear" w:color="auto" w:fill="auto"/>
        <w:ind w:firstLine="600"/>
        <w:jc w:val="both"/>
        <w:rPr>
          <w:color w:val="000000"/>
          <w:sz w:val="28"/>
          <w:szCs w:val="28"/>
          <w:lang w:val="vi-VN" w:eastAsia="vi-VN" w:bidi="vi-VN"/>
        </w:rPr>
      </w:pPr>
      <w:r w:rsidRPr="00A03872">
        <w:rPr>
          <w:color w:val="000000"/>
          <w:sz w:val="28"/>
          <w:szCs w:val="28"/>
          <w:lang w:val="vi-VN" w:eastAsia="vi-VN" w:bidi="vi-VN"/>
        </w:rPr>
        <w:t>Tiếp tục thực hiện quyết liệt công tác cải cách hành chính nhằm xây dựng nền hành chính hiện đại, chuyên nghiệp, công khai, minh bạch, nâng cao hiệu quả giải quyết thủ tục hành chính; tiếp tục hoàn thiện các quy định pháp luật, tổ chức bộ máy, nâng cao trách nhiệm người đứng đầu, năng lực của đội ngũ cán bộ, công chức, viên chức; cải thiện mức độ hài lòng của người dân, năng lực cạnh tranh cấp tỉnh, chuyển đổi số cấp tỉnh.</w:t>
      </w:r>
      <w:bookmarkStart w:id="0" w:name="bookmark2"/>
      <w:bookmarkStart w:id="1" w:name="bookmark3"/>
    </w:p>
    <w:p w14:paraId="27BBB162" w14:textId="6509CF81" w:rsidR="002D5057" w:rsidRPr="00A03872" w:rsidRDefault="002D5057" w:rsidP="002D5057">
      <w:pPr>
        <w:pStyle w:val="Vnbnnidung0"/>
        <w:shd w:val="clear" w:color="auto" w:fill="auto"/>
        <w:ind w:firstLine="600"/>
        <w:jc w:val="both"/>
        <w:rPr>
          <w:b/>
          <w:bCs/>
          <w:i/>
          <w:iCs/>
          <w:sz w:val="28"/>
          <w:szCs w:val="28"/>
        </w:rPr>
      </w:pPr>
      <w:r w:rsidRPr="00A03872">
        <w:rPr>
          <w:b/>
          <w:bCs/>
          <w:i/>
          <w:iCs/>
          <w:color w:val="000000"/>
          <w:sz w:val="28"/>
          <w:szCs w:val="28"/>
          <w:lang w:eastAsia="vi-VN" w:bidi="vi-VN"/>
        </w:rPr>
        <w:t xml:space="preserve">b. </w:t>
      </w:r>
      <w:r w:rsidRPr="00A03872">
        <w:rPr>
          <w:b/>
          <w:bCs/>
          <w:i/>
          <w:iCs/>
          <w:color w:val="000000"/>
          <w:sz w:val="28"/>
          <w:szCs w:val="28"/>
          <w:lang w:val="vi-VN" w:eastAsia="vi-VN" w:bidi="vi-VN"/>
        </w:rPr>
        <w:t>Yêu cầu</w:t>
      </w:r>
      <w:bookmarkEnd w:id="0"/>
      <w:bookmarkEnd w:id="1"/>
    </w:p>
    <w:p w14:paraId="6C7FA894" w14:textId="77777777" w:rsidR="002D5057" w:rsidRPr="00A03872" w:rsidRDefault="002D5057" w:rsidP="002D5057">
      <w:pPr>
        <w:pStyle w:val="Vnbnnidung0"/>
        <w:shd w:val="clear" w:color="auto" w:fill="auto"/>
        <w:ind w:firstLine="600"/>
        <w:jc w:val="both"/>
        <w:rPr>
          <w:sz w:val="28"/>
          <w:szCs w:val="28"/>
        </w:rPr>
      </w:pPr>
      <w:r w:rsidRPr="00A03872">
        <w:rPr>
          <w:sz w:val="28"/>
          <w:szCs w:val="28"/>
        </w:rPr>
        <w:t xml:space="preserve">- </w:t>
      </w:r>
      <w:r w:rsidRPr="00A03872">
        <w:rPr>
          <w:color w:val="000000"/>
          <w:sz w:val="28"/>
          <w:szCs w:val="28"/>
          <w:lang w:val="vi-VN" w:eastAsia="vi-VN" w:bidi="vi-VN"/>
        </w:rPr>
        <w:t>Thực hiện nghiêm kỷ luật kỷ cương hành chính, cụ thể hóa trách nhiệm, đề cao vai trò người đứng đầu trong chỉ đạo tổ chức thực hiện nhiệm vụ cải cách hành chính;</w:t>
      </w:r>
    </w:p>
    <w:p w14:paraId="5CB69E4C" w14:textId="77777777" w:rsidR="002D5057" w:rsidRPr="00A03872" w:rsidRDefault="002D5057" w:rsidP="002D5057">
      <w:pPr>
        <w:pStyle w:val="Vnbnnidung0"/>
        <w:shd w:val="clear" w:color="auto" w:fill="auto"/>
        <w:ind w:firstLine="600"/>
        <w:jc w:val="both"/>
        <w:rPr>
          <w:sz w:val="28"/>
          <w:szCs w:val="28"/>
        </w:rPr>
      </w:pPr>
      <w:r w:rsidRPr="00A03872">
        <w:rPr>
          <w:sz w:val="28"/>
          <w:szCs w:val="28"/>
        </w:rPr>
        <w:t xml:space="preserve">- </w:t>
      </w:r>
      <w:r w:rsidRPr="00A03872">
        <w:rPr>
          <w:color w:val="000000"/>
          <w:sz w:val="28"/>
          <w:szCs w:val="28"/>
          <w:lang w:val="vi-VN" w:eastAsia="vi-VN" w:bidi="vi-VN"/>
        </w:rPr>
        <w:t>Phát huy tinh thần chủ động, tính sáng tạo, cải thiện mối quan hệ phối hợp giữa các cơ quan nhà nước, huy động mọi nguồn lực, sự tham gia xây dựng và phát triển của cả hệ thống chính trị và cộng đồng doanh nghiệp, người dân. Các cơ quan, đơn vị xác định cải cách hành chính là nhiệm vụ thường xuyên, giải pháp quan trọng gắn với thực hiện hiệu quả các chương trình công tác năm 2023;</w:t>
      </w:r>
    </w:p>
    <w:p w14:paraId="539C7B3A" w14:textId="77777777" w:rsidR="002D5057" w:rsidRPr="00A03872" w:rsidRDefault="002D5057" w:rsidP="002D5057">
      <w:pPr>
        <w:pStyle w:val="Vnbnnidung0"/>
        <w:shd w:val="clear" w:color="auto" w:fill="auto"/>
        <w:ind w:firstLine="600"/>
        <w:jc w:val="both"/>
        <w:rPr>
          <w:sz w:val="28"/>
          <w:szCs w:val="28"/>
        </w:rPr>
      </w:pPr>
      <w:r w:rsidRPr="00A03872">
        <w:rPr>
          <w:sz w:val="28"/>
          <w:szCs w:val="28"/>
        </w:rPr>
        <w:t xml:space="preserve">- </w:t>
      </w:r>
      <w:r w:rsidRPr="00A03872">
        <w:rPr>
          <w:color w:val="000000"/>
          <w:sz w:val="28"/>
          <w:szCs w:val="28"/>
          <w:lang w:val="vi-VN" w:eastAsia="vi-VN" w:bidi="vi-VN"/>
        </w:rPr>
        <w:t>Xây dựng các mô hình, sáng kiến mới triển khai, áp dụng vào thực tiễn, tạo dấu ấn nổi bật trong thời gian tới với phương châm “lấy người dân, doanh nghiệp là trung tâm, là chủ thể và là mục tiêu, động lực; lấy sự hài lòng của người dân, doanh nghiệp để đánh giá hiệu quả công tác cải cách hành chính”;</w:t>
      </w:r>
    </w:p>
    <w:p w14:paraId="1056F2ED" w14:textId="77777777" w:rsidR="002D5057" w:rsidRPr="00A03872" w:rsidRDefault="002D5057" w:rsidP="002D5057">
      <w:pPr>
        <w:pStyle w:val="Vnbnnidung0"/>
        <w:shd w:val="clear" w:color="auto" w:fill="auto"/>
        <w:ind w:firstLine="600"/>
        <w:jc w:val="both"/>
        <w:rPr>
          <w:sz w:val="28"/>
          <w:szCs w:val="28"/>
        </w:rPr>
      </w:pPr>
      <w:r w:rsidRPr="00A03872">
        <w:rPr>
          <w:sz w:val="28"/>
          <w:szCs w:val="28"/>
        </w:rPr>
        <w:t xml:space="preserve">- </w:t>
      </w:r>
      <w:r w:rsidRPr="00A03872">
        <w:rPr>
          <w:color w:val="000000"/>
          <w:sz w:val="28"/>
          <w:szCs w:val="28"/>
          <w:lang w:val="vi-VN" w:eastAsia="vi-VN" w:bidi="vi-VN"/>
        </w:rPr>
        <w:t>Đẩy mạnh chuyển đổi số trong quản lý nhà nước, cung cấp dịch vụ công đảm bảo tính liên thông, đồng bộ, thống nhất nhằm thực hiện có hiệu quả công tác quản lý nhà nước trên địa bàn, góp phần thúc đẩy phát triển kinh tế - xã hội trên địa bàn tỉnh;</w:t>
      </w:r>
    </w:p>
    <w:p w14:paraId="6E42DFA3" w14:textId="36A2175E" w:rsidR="002D5057" w:rsidRPr="00A03872" w:rsidRDefault="002D5057" w:rsidP="002D5057">
      <w:pPr>
        <w:pStyle w:val="Vnbnnidung0"/>
        <w:shd w:val="clear" w:color="auto" w:fill="auto"/>
        <w:ind w:firstLine="600"/>
        <w:jc w:val="both"/>
        <w:rPr>
          <w:sz w:val="28"/>
          <w:szCs w:val="28"/>
        </w:rPr>
      </w:pPr>
      <w:r w:rsidRPr="00A03872">
        <w:rPr>
          <w:sz w:val="28"/>
          <w:szCs w:val="28"/>
        </w:rPr>
        <w:t xml:space="preserve">- </w:t>
      </w:r>
      <w:r w:rsidRPr="00A03872">
        <w:rPr>
          <w:color w:val="000000"/>
          <w:sz w:val="28"/>
          <w:szCs w:val="28"/>
          <w:lang w:val="vi-VN" w:eastAsia="vi-VN" w:bidi="vi-VN"/>
        </w:rPr>
        <w:t>Nâng cao hiệu quả công tác thanh tra, kiểm tra để kịp thời khắc phục chấn chỉnh các tồn tại, hạn chế; nhất là trong việc giải quyết thủ tục hành chính cho người dân, doanh nghiệp.</w:t>
      </w:r>
    </w:p>
    <w:p w14:paraId="181E5923" w14:textId="0E31A481" w:rsidR="002D5057" w:rsidRPr="00A03872" w:rsidRDefault="00E359B8" w:rsidP="00DB11BA">
      <w:pPr>
        <w:pStyle w:val="BodyText"/>
        <w:shd w:val="clear" w:color="auto" w:fill="auto"/>
        <w:spacing w:before="80" w:after="0" w:line="312" w:lineRule="auto"/>
        <w:ind w:firstLine="720"/>
        <w:jc w:val="both"/>
        <w:rPr>
          <w:b/>
          <w:bCs/>
          <w:i/>
          <w:iCs/>
          <w:sz w:val="28"/>
          <w:szCs w:val="28"/>
        </w:rPr>
      </w:pPr>
      <w:r w:rsidRPr="00A03872">
        <w:rPr>
          <w:b/>
          <w:bCs/>
          <w:i/>
          <w:iCs/>
          <w:sz w:val="28"/>
          <w:szCs w:val="28"/>
        </w:rPr>
        <w:lastRenderedPageBreak/>
        <w:t>c. Nhiệm vụ</w:t>
      </w:r>
      <w:r w:rsidR="00EA60D2" w:rsidRPr="00A03872">
        <w:rPr>
          <w:b/>
          <w:bCs/>
          <w:i/>
          <w:iCs/>
          <w:sz w:val="28"/>
          <w:szCs w:val="28"/>
        </w:rPr>
        <w:t xml:space="preserve"> cụ thể</w:t>
      </w:r>
    </w:p>
    <w:p w14:paraId="2A3685B4"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ml:space="preserve">- </w:t>
      </w:r>
      <w:r w:rsidRPr="00A03872">
        <w:rPr>
          <w:sz w:val="28"/>
          <w:szCs w:val="28"/>
          <w:lang w:val="vi-VN"/>
        </w:rPr>
        <w:t>Cải cách thể chế</w:t>
      </w:r>
    </w:p>
    <w:p w14:paraId="08B41AA4"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ml:space="preserve">- </w:t>
      </w:r>
      <w:r w:rsidRPr="00A03872">
        <w:rPr>
          <w:sz w:val="28"/>
          <w:szCs w:val="28"/>
          <w:lang w:val="vi-VN"/>
        </w:rPr>
        <w:t>Cải cách tổ chức bộ máy</w:t>
      </w:r>
      <w:r w:rsidRPr="00A03872">
        <w:rPr>
          <w:sz w:val="28"/>
          <w:szCs w:val="28"/>
        </w:rPr>
        <w:t xml:space="preserve"> hành chính</w:t>
      </w:r>
    </w:p>
    <w:p w14:paraId="006ECDAA"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ml:space="preserve">- </w:t>
      </w:r>
      <w:r w:rsidRPr="00A03872">
        <w:rPr>
          <w:sz w:val="28"/>
          <w:szCs w:val="28"/>
          <w:lang w:val="vi-VN"/>
        </w:rPr>
        <w:t>Cải cách thủ tục</w:t>
      </w:r>
      <w:r w:rsidRPr="00A03872">
        <w:rPr>
          <w:sz w:val="28"/>
          <w:szCs w:val="28"/>
        </w:rPr>
        <w:t xml:space="preserve"> hành chính</w:t>
      </w:r>
    </w:p>
    <w:p w14:paraId="35D49C32"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ml:space="preserve">- </w:t>
      </w:r>
      <w:r w:rsidRPr="00A03872">
        <w:rPr>
          <w:sz w:val="28"/>
          <w:szCs w:val="28"/>
          <w:lang w:val="vi-VN"/>
        </w:rPr>
        <w:t>Cải cách chế độ công vụ</w:t>
      </w:r>
    </w:p>
    <w:p w14:paraId="3878EECD"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ml:space="preserve">- </w:t>
      </w:r>
      <w:r w:rsidRPr="00A03872">
        <w:rPr>
          <w:sz w:val="28"/>
          <w:szCs w:val="28"/>
          <w:lang w:val="vi-VN"/>
        </w:rPr>
        <w:t>Cải cách tài chính công</w:t>
      </w:r>
    </w:p>
    <w:p w14:paraId="126DFC1A" w14:textId="77777777" w:rsidR="00E359B8" w:rsidRPr="00A03872" w:rsidRDefault="00E359B8" w:rsidP="00E359B8">
      <w:pPr>
        <w:pStyle w:val="BodyText"/>
        <w:shd w:val="clear" w:color="auto" w:fill="auto"/>
        <w:spacing w:before="80" w:after="0" w:line="312" w:lineRule="auto"/>
        <w:ind w:firstLine="720"/>
        <w:jc w:val="both"/>
        <w:rPr>
          <w:sz w:val="28"/>
          <w:szCs w:val="28"/>
        </w:rPr>
      </w:pPr>
      <w:r w:rsidRPr="00A03872">
        <w:rPr>
          <w:sz w:val="28"/>
          <w:szCs w:val="28"/>
        </w:rPr>
        <w:t>- Xây dựng và phát triển Chính phủ điện tử, Chính phủ số</w:t>
      </w:r>
    </w:p>
    <w:p w14:paraId="2B54D62A" w14:textId="202E2E34" w:rsidR="00861020" w:rsidRPr="00A03872" w:rsidRDefault="00861020" w:rsidP="00DB11BA">
      <w:pPr>
        <w:shd w:val="clear" w:color="auto" w:fill="FFFFFF"/>
        <w:spacing w:before="80" w:after="0" w:line="312" w:lineRule="auto"/>
        <w:jc w:val="both"/>
        <w:rPr>
          <w:rFonts w:ascii="Times New Roman" w:eastAsia="Times New Roman" w:hAnsi="Times New Roman" w:cs="Times New Roman"/>
          <w:b/>
          <w:bCs/>
          <w:color w:val="333333"/>
          <w:sz w:val="28"/>
          <w:szCs w:val="28"/>
        </w:rPr>
      </w:pPr>
      <w:r w:rsidRPr="00A03872">
        <w:rPr>
          <w:rFonts w:ascii="Times New Roman" w:eastAsia="Times New Roman" w:hAnsi="Times New Roman" w:cs="Times New Roman"/>
          <w:color w:val="333333"/>
          <w:sz w:val="28"/>
          <w:szCs w:val="28"/>
        </w:rPr>
        <w:t> </w:t>
      </w:r>
      <w:r w:rsidR="0073483B" w:rsidRPr="00A03872">
        <w:rPr>
          <w:rFonts w:ascii="Times New Roman" w:eastAsia="Times New Roman" w:hAnsi="Times New Roman" w:cs="Times New Roman"/>
          <w:b/>
          <w:bCs/>
          <w:color w:val="333333"/>
          <w:sz w:val="28"/>
          <w:szCs w:val="28"/>
        </w:rPr>
        <w:tab/>
        <w:t>V</w:t>
      </w:r>
      <w:r w:rsidR="0073483B" w:rsidRPr="00A03872">
        <w:rPr>
          <w:rFonts w:ascii="Times New Roman" w:eastAsia="Times New Roman" w:hAnsi="Times New Roman" w:cs="Times New Roman"/>
          <w:b/>
          <w:bCs/>
          <w:color w:val="333333"/>
          <w:sz w:val="28"/>
          <w:szCs w:val="28"/>
          <w:lang w:val="vi-VN"/>
        </w:rPr>
        <w:t xml:space="preserve">. </w:t>
      </w:r>
      <w:r w:rsidR="00E506F2" w:rsidRPr="00A03872">
        <w:rPr>
          <w:rFonts w:ascii="Times New Roman" w:eastAsia="Times New Roman" w:hAnsi="Times New Roman" w:cs="Times New Roman"/>
          <w:b/>
          <w:bCs/>
          <w:color w:val="333333"/>
          <w:sz w:val="28"/>
          <w:szCs w:val="28"/>
        </w:rPr>
        <w:t>TRÁCH NHIỆM CỦA CÔNG CHỨC, VIÊN CHỨC TRONG CẢI CÁCH HÀNH CHÍNH</w:t>
      </w:r>
    </w:p>
    <w:p w14:paraId="4E76C766" w14:textId="19F15FB1" w:rsidR="00127194" w:rsidRPr="00A03872" w:rsidRDefault="00E506F2" w:rsidP="00633390">
      <w:pPr>
        <w:spacing w:before="80" w:after="0" w:line="312" w:lineRule="auto"/>
        <w:ind w:firstLine="720"/>
        <w:jc w:val="both"/>
        <w:rPr>
          <w:rFonts w:ascii="Times New Roman" w:eastAsia="Arial" w:hAnsi="Times New Roman" w:cs="Times New Roman"/>
          <w:bCs/>
          <w:sz w:val="28"/>
          <w:szCs w:val="28"/>
        </w:rPr>
      </w:pPr>
      <w:r w:rsidRPr="00A03872">
        <w:rPr>
          <w:rFonts w:ascii="Times New Roman" w:eastAsia="Arial" w:hAnsi="Times New Roman" w:cs="Times New Roman"/>
          <w:bCs/>
          <w:sz w:val="28"/>
          <w:szCs w:val="28"/>
        </w:rPr>
        <w:t>1. Nhận thức về trách nhiệm của công chức</w:t>
      </w:r>
      <w:r w:rsidR="00EA60D2" w:rsidRPr="00A03872">
        <w:rPr>
          <w:rFonts w:ascii="Times New Roman" w:eastAsia="Arial" w:hAnsi="Times New Roman" w:cs="Times New Roman"/>
          <w:bCs/>
          <w:sz w:val="28"/>
          <w:szCs w:val="28"/>
        </w:rPr>
        <w:t>,</w:t>
      </w:r>
      <w:r w:rsidRPr="00A03872">
        <w:rPr>
          <w:rFonts w:ascii="Times New Roman" w:eastAsia="Arial" w:hAnsi="Times New Roman" w:cs="Times New Roman"/>
          <w:bCs/>
          <w:sz w:val="28"/>
          <w:szCs w:val="28"/>
        </w:rPr>
        <w:t xml:space="preserve"> viên chức</w:t>
      </w:r>
    </w:p>
    <w:p w14:paraId="0FBFD0C7" w14:textId="6D47B32B" w:rsidR="00E506F2" w:rsidRPr="00A03872" w:rsidRDefault="00E506F2" w:rsidP="00633390">
      <w:pPr>
        <w:spacing w:before="80" w:after="0" w:line="312" w:lineRule="auto"/>
        <w:ind w:firstLine="720"/>
        <w:jc w:val="both"/>
        <w:rPr>
          <w:rFonts w:ascii="Times New Roman" w:eastAsia="Arial" w:hAnsi="Times New Roman" w:cs="Times New Roman"/>
          <w:bCs/>
          <w:sz w:val="28"/>
          <w:szCs w:val="28"/>
        </w:rPr>
      </w:pPr>
      <w:r w:rsidRPr="00A03872">
        <w:rPr>
          <w:rFonts w:ascii="Times New Roman" w:eastAsia="Arial" w:hAnsi="Times New Roman" w:cs="Times New Roman"/>
          <w:bCs/>
          <w:sz w:val="28"/>
          <w:szCs w:val="28"/>
        </w:rPr>
        <w:t>2. Giải pháp để nâng cao trách nhiệm của công chức, viên chức đối với cải cách hành chính</w:t>
      </w:r>
    </w:p>
    <w:p w14:paraId="1C0DB8A4" w14:textId="77777777" w:rsidR="00E506F2" w:rsidRPr="00A03872" w:rsidRDefault="00E506F2" w:rsidP="00DB11BA">
      <w:pPr>
        <w:pStyle w:val="BodyText"/>
        <w:shd w:val="clear" w:color="auto" w:fill="auto"/>
        <w:spacing w:before="120" w:after="120" w:line="360" w:lineRule="auto"/>
        <w:ind w:firstLine="709"/>
        <w:jc w:val="center"/>
        <w:rPr>
          <w:b/>
          <w:bCs/>
          <w:color w:val="333333"/>
          <w:sz w:val="28"/>
          <w:szCs w:val="28"/>
        </w:rPr>
      </w:pPr>
    </w:p>
    <w:p w14:paraId="743EFA06"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496D180E"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4176F16F"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58EEF409"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54B55D08"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52E3B1FC"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3F3F529E"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78E2EB9F"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3742EBD2"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2D783B23"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1A7118D3"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3842E101"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49253D49" w14:textId="77777777" w:rsidR="00E506F2" w:rsidRDefault="00E506F2" w:rsidP="00DB11BA">
      <w:pPr>
        <w:pStyle w:val="BodyText"/>
        <w:shd w:val="clear" w:color="auto" w:fill="auto"/>
        <w:spacing w:before="120" w:after="120" w:line="360" w:lineRule="auto"/>
        <w:ind w:firstLine="709"/>
        <w:jc w:val="center"/>
        <w:rPr>
          <w:b/>
          <w:bCs/>
          <w:color w:val="333333"/>
          <w:sz w:val="28"/>
          <w:szCs w:val="28"/>
        </w:rPr>
      </w:pPr>
    </w:p>
    <w:p w14:paraId="3EFD6F90" w14:textId="176F5D8D" w:rsidR="00DB11BA" w:rsidRPr="00D232E3" w:rsidRDefault="00DB11BA" w:rsidP="00DB11BA">
      <w:pPr>
        <w:pStyle w:val="BodyText"/>
        <w:shd w:val="clear" w:color="auto" w:fill="auto"/>
        <w:spacing w:before="120" w:after="120" w:line="360" w:lineRule="auto"/>
        <w:ind w:firstLine="709"/>
        <w:jc w:val="center"/>
        <w:rPr>
          <w:b/>
          <w:bCs/>
          <w:color w:val="333333"/>
          <w:sz w:val="28"/>
          <w:szCs w:val="28"/>
        </w:rPr>
      </w:pPr>
      <w:r w:rsidRPr="00D232E3">
        <w:rPr>
          <w:b/>
          <w:bCs/>
          <w:color w:val="333333"/>
          <w:sz w:val="28"/>
          <w:szCs w:val="28"/>
        </w:rPr>
        <w:lastRenderedPageBreak/>
        <w:t>MỘT SỐ VĂN BẢN</w:t>
      </w:r>
      <w:r w:rsidR="00B83D1B" w:rsidRPr="00D232E3">
        <w:rPr>
          <w:b/>
          <w:bCs/>
          <w:color w:val="333333"/>
          <w:sz w:val="28"/>
          <w:szCs w:val="28"/>
        </w:rPr>
        <w:t xml:space="preserve"> LIÊN</w:t>
      </w:r>
      <w:r w:rsidR="00D232E3" w:rsidRPr="00D232E3">
        <w:rPr>
          <w:b/>
          <w:bCs/>
          <w:color w:val="333333"/>
          <w:sz w:val="28"/>
          <w:szCs w:val="28"/>
        </w:rPr>
        <w:t xml:space="preserve"> </w:t>
      </w:r>
      <w:r w:rsidR="00B83D1B" w:rsidRPr="00D232E3">
        <w:rPr>
          <w:b/>
          <w:bCs/>
          <w:color w:val="333333"/>
          <w:sz w:val="28"/>
          <w:szCs w:val="28"/>
        </w:rPr>
        <w:t>QUAN</w:t>
      </w:r>
    </w:p>
    <w:p w14:paraId="1E9D36D7" w14:textId="0FBFD3BA" w:rsidR="006F5541" w:rsidRDefault="006F5541" w:rsidP="006F5541">
      <w:pPr>
        <w:pStyle w:val="BodyText"/>
        <w:shd w:val="clear" w:color="auto" w:fill="auto"/>
        <w:spacing w:before="120" w:after="120" w:line="360" w:lineRule="auto"/>
        <w:ind w:firstLine="709"/>
        <w:rPr>
          <w:b/>
          <w:bCs/>
          <w:color w:val="333333"/>
          <w:sz w:val="28"/>
          <w:szCs w:val="28"/>
        </w:rPr>
      </w:pPr>
      <w:r w:rsidRPr="006F5541">
        <w:rPr>
          <w:b/>
          <w:bCs/>
          <w:color w:val="333333"/>
          <w:sz w:val="28"/>
          <w:szCs w:val="28"/>
        </w:rPr>
        <w:t xml:space="preserve">1. Các </w:t>
      </w:r>
      <w:r w:rsidR="00B83D1B">
        <w:rPr>
          <w:b/>
          <w:bCs/>
          <w:color w:val="333333"/>
          <w:sz w:val="28"/>
          <w:szCs w:val="28"/>
        </w:rPr>
        <w:t>văn bản của Đảng</w:t>
      </w:r>
    </w:p>
    <w:p w14:paraId="45076FEA" w14:textId="589B21D4" w:rsidR="00B83D1B" w:rsidRPr="00B83D1B" w:rsidRDefault="00B83D1B" w:rsidP="006F5541">
      <w:pPr>
        <w:pStyle w:val="BodyText"/>
        <w:shd w:val="clear" w:color="auto" w:fill="auto"/>
        <w:spacing w:before="120" w:after="120" w:line="360" w:lineRule="auto"/>
        <w:ind w:firstLine="709"/>
        <w:rPr>
          <w:color w:val="333333"/>
          <w:sz w:val="28"/>
          <w:szCs w:val="28"/>
        </w:rPr>
      </w:pPr>
      <w:r w:rsidRPr="00B83D1B">
        <w:rPr>
          <w:color w:val="333333"/>
          <w:sz w:val="28"/>
          <w:szCs w:val="28"/>
        </w:rPr>
        <w:t xml:space="preserve">- Văn kiện Đại hội </w:t>
      </w:r>
      <w:r w:rsidR="00D232E3">
        <w:rPr>
          <w:color w:val="333333"/>
          <w:sz w:val="28"/>
          <w:szCs w:val="28"/>
        </w:rPr>
        <w:t xml:space="preserve">đại biểu </w:t>
      </w:r>
      <w:r w:rsidRPr="00B83D1B">
        <w:rPr>
          <w:color w:val="333333"/>
          <w:sz w:val="28"/>
          <w:szCs w:val="28"/>
        </w:rPr>
        <w:t>toàn quốc lần thứ XIII của Đảng</w:t>
      </w:r>
      <w:r w:rsidR="00D232E3">
        <w:rPr>
          <w:color w:val="333333"/>
          <w:sz w:val="28"/>
          <w:szCs w:val="28"/>
        </w:rPr>
        <w:t>.</w:t>
      </w:r>
      <w:r w:rsidRPr="00B83D1B">
        <w:rPr>
          <w:color w:val="333333"/>
          <w:sz w:val="28"/>
          <w:szCs w:val="28"/>
        </w:rPr>
        <w:t xml:space="preserve"> </w:t>
      </w:r>
    </w:p>
    <w:p w14:paraId="06059CD9" w14:textId="3D885A9C" w:rsidR="00074021" w:rsidRDefault="006F5541" w:rsidP="00074021">
      <w:pPr>
        <w:pStyle w:val="BodyText"/>
        <w:shd w:val="clear" w:color="auto" w:fill="auto"/>
        <w:spacing w:before="120" w:after="120" w:line="360" w:lineRule="auto"/>
        <w:ind w:firstLine="709"/>
        <w:jc w:val="both"/>
        <w:rPr>
          <w:sz w:val="28"/>
          <w:szCs w:val="28"/>
          <w:lang w:val="sv-SE"/>
        </w:rPr>
      </w:pPr>
      <w:r>
        <w:rPr>
          <w:sz w:val="28"/>
          <w:szCs w:val="28"/>
          <w:lang w:val="sv-SE"/>
        </w:rPr>
        <w:t>-</w:t>
      </w:r>
      <w:r w:rsidR="00074021">
        <w:rPr>
          <w:sz w:val="28"/>
          <w:szCs w:val="28"/>
          <w:lang w:val="sv-SE"/>
        </w:rPr>
        <w:t xml:space="preserve"> </w:t>
      </w:r>
      <w:r w:rsidR="00074021" w:rsidRPr="00074021">
        <w:rPr>
          <w:sz w:val="28"/>
          <w:szCs w:val="28"/>
          <w:lang w:val="sv-SE"/>
        </w:rPr>
        <w:t>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14:paraId="1492D9A0" w14:textId="15CC1DC5" w:rsidR="00DB11BA" w:rsidRDefault="006F5541" w:rsidP="00074021">
      <w:pPr>
        <w:pStyle w:val="BodyText"/>
        <w:shd w:val="clear" w:color="auto" w:fill="auto"/>
        <w:spacing w:before="120" w:after="120" w:line="360" w:lineRule="auto"/>
        <w:ind w:firstLine="709"/>
        <w:jc w:val="both"/>
        <w:rPr>
          <w:sz w:val="28"/>
          <w:szCs w:val="28"/>
          <w:lang w:val="sv-SE"/>
        </w:rPr>
      </w:pPr>
      <w:r>
        <w:rPr>
          <w:sz w:val="28"/>
          <w:szCs w:val="28"/>
          <w:lang w:val="sv-SE"/>
        </w:rPr>
        <w:t>-</w:t>
      </w:r>
      <w:r w:rsidR="00074021" w:rsidRPr="00074021">
        <w:rPr>
          <w:sz w:val="28"/>
          <w:szCs w:val="28"/>
          <w:lang w:val="sv-SE"/>
        </w:rPr>
        <w:t xml:space="preserve"> Nghị quyết số 19-NQ/TW ngày 25/10/2017 của Ban Chấp hành Trung ương Đảng (khóa XII) về “tiếp tục đổi mới hệ thống tổ chức và quản lý, nâng cao chất lượng và hiệu quả hoạt động của các đơn vị sự nghiệp công lập”</w:t>
      </w:r>
      <w:r w:rsidR="00074021">
        <w:rPr>
          <w:sz w:val="28"/>
          <w:szCs w:val="28"/>
          <w:lang w:val="sv-SE"/>
        </w:rPr>
        <w:t>;</w:t>
      </w:r>
    </w:p>
    <w:p w14:paraId="529ECF87" w14:textId="20E5FF44" w:rsidR="00D232E3" w:rsidRDefault="00D232E3" w:rsidP="00074021">
      <w:pPr>
        <w:pStyle w:val="BodyText"/>
        <w:shd w:val="clear" w:color="auto" w:fill="auto"/>
        <w:spacing w:before="120" w:after="120" w:line="360" w:lineRule="auto"/>
        <w:ind w:firstLine="709"/>
        <w:jc w:val="both"/>
        <w:rPr>
          <w:sz w:val="28"/>
          <w:szCs w:val="28"/>
          <w:lang w:val="sv-SE"/>
        </w:rPr>
      </w:pPr>
      <w:r>
        <w:rPr>
          <w:sz w:val="28"/>
          <w:szCs w:val="28"/>
          <w:lang w:val="sv-SE"/>
        </w:rPr>
        <w:t>- Các văn bản</w:t>
      </w:r>
      <w:r w:rsidR="004A649D">
        <w:rPr>
          <w:sz w:val="28"/>
          <w:szCs w:val="28"/>
          <w:lang w:val="sv-SE"/>
        </w:rPr>
        <w:t>, tài liệu</w:t>
      </w:r>
      <w:r>
        <w:rPr>
          <w:sz w:val="28"/>
          <w:szCs w:val="28"/>
          <w:lang w:val="sv-SE"/>
        </w:rPr>
        <w:t xml:space="preserve"> có liên quan khác.</w:t>
      </w:r>
    </w:p>
    <w:p w14:paraId="107A471D" w14:textId="0530482C" w:rsidR="00B83D1B" w:rsidRPr="00B83D1B" w:rsidRDefault="00B83D1B" w:rsidP="00074021">
      <w:pPr>
        <w:pStyle w:val="BodyText"/>
        <w:shd w:val="clear" w:color="auto" w:fill="auto"/>
        <w:spacing w:before="120" w:after="120" w:line="360" w:lineRule="auto"/>
        <w:ind w:firstLine="709"/>
        <w:jc w:val="both"/>
        <w:rPr>
          <w:b/>
          <w:bCs/>
          <w:sz w:val="28"/>
          <w:szCs w:val="28"/>
          <w:lang w:val="sv-SE"/>
        </w:rPr>
      </w:pPr>
      <w:r w:rsidRPr="00B83D1B">
        <w:rPr>
          <w:b/>
          <w:bCs/>
          <w:sz w:val="28"/>
          <w:szCs w:val="28"/>
          <w:lang w:val="sv-SE"/>
        </w:rPr>
        <w:t xml:space="preserve">2. Các văn bản </w:t>
      </w:r>
      <w:r w:rsidR="00633390">
        <w:rPr>
          <w:b/>
          <w:bCs/>
          <w:sz w:val="28"/>
          <w:szCs w:val="28"/>
          <w:lang w:val="sv-SE"/>
        </w:rPr>
        <w:t>của Chính phủ, Thủ tướng Chính phủ</w:t>
      </w:r>
    </w:p>
    <w:p w14:paraId="5B3F15D0" w14:textId="77777777" w:rsidR="00B83D1B" w:rsidRDefault="00B83D1B" w:rsidP="00B83D1B">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 xml:space="preserve">- </w:t>
      </w:r>
      <w:r w:rsidRPr="00954474">
        <w:rPr>
          <w:color w:val="000000"/>
          <w:sz w:val="28"/>
          <w:szCs w:val="28"/>
          <w:lang w:val="af-ZA"/>
        </w:rPr>
        <w:t>Nghị quyết số 21/NQ-CP ngày 21/3/2016</w:t>
      </w:r>
      <w:r>
        <w:rPr>
          <w:color w:val="000000"/>
          <w:sz w:val="28"/>
          <w:szCs w:val="28"/>
          <w:lang w:val="af-ZA"/>
        </w:rPr>
        <w:t xml:space="preserve"> của Chính phủ</w:t>
      </w:r>
      <w:r w:rsidRPr="00954474">
        <w:rPr>
          <w:color w:val="000000"/>
          <w:sz w:val="28"/>
          <w:szCs w:val="28"/>
          <w:lang w:val="af-ZA"/>
        </w:rPr>
        <w:t xml:space="preserve"> về phân cấp quản lý nhà nước giữa Chính phủ với UBND tỉnh, </w:t>
      </w:r>
      <w:r>
        <w:rPr>
          <w:color w:val="000000"/>
          <w:sz w:val="28"/>
          <w:szCs w:val="28"/>
          <w:lang w:val="af-ZA"/>
        </w:rPr>
        <w:t>thành phố trực thuôc Trung ương;</w:t>
      </w:r>
    </w:p>
    <w:p w14:paraId="2AF2A8AE" w14:textId="3B815BD7" w:rsidR="004D2FE8" w:rsidRDefault="00CC6052" w:rsidP="004D2FE8">
      <w:pPr>
        <w:pStyle w:val="BodyText"/>
        <w:shd w:val="clear" w:color="auto" w:fill="auto"/>
        <w:spacing w:before="120" w:after="120" w:line="360" w:lineRule="auto"/>
        <w:ind w:firstLine="709"/>
        <w:jc w:val="both"/>
        <w:rPr>
          <w:color w:val="182940"/>
          <w:sz w:val="28"/>
          <w:szCs w:val="28"/>
        </w:rPr>
      </w:pPr>
      <w:bookmarkStart w:id="2" w:name="loai_1_name"/>
      <w:r>
        <w:rPr>
          <w:color w:val="182940"/>
          <w:sz w:val="28"/>
          <w:szCs w:val="28"/>
        </w:rPr>
        <w:t xml:space="preserve">- </w:t>
      </w:r>
      <w:r w:rsidR="008749CD" w:rsidRPr="00CC6052">
        <w:rPr>
          <w:color w:val="182940"/>
          <w:sz w:val="28"/>
          <w:szCs w:val="28"/>
        </w:rPr>
        <w:t>Nghị định số 92/2017/NĐ-CP ngày 7/8/2017 của Chính phủ</w:t>
      </w:r>
      <w:r w:rsidR="00D232E3">
        <w:rPr>
          <w:color w:val="182940"/>
          <w:sz w:val="28"/>
          <w:szCs w:val="28"/>
        </w:rPr>
        <w:t xml:space="preserve"> về</w:t>
      </w:r>
      <w:r w:rsidR="008749CD" w:rsidRPr="00CC6052">
        <w:rPr>
          <w:color w:val="182940"/>
          <w:sz w:val="28"/>
          <w:szCs w:val="28"/>
        </w:rPr>
        <w:t xml:space="preserve"> </w:t>
      </w:r>
      <w:r w:rsidR="00633390">
        <w:rPr>
          <w:color w:val="182940"/>
          <w:sz w:val="28"/>
          <w:szCs w:val="28"/>
        </w:rPr>
        <w:t>s</w:t>
      </w:r>
      <w:r w:rsidR="008749CD" w:rsidRPr="00CC6052">
        <w:rPr>
          <w:color w:val="182940"/>
          <w:sz w:val="28"/>
          <w:szCs w:val="28"/>
        </w:rPr>
        <w:t>ửa đổi, bổ sung một số điều của các Nghị định liên quan đến kiểm soát thủ tục hành chính (</w:t>
      </w:r>
      <w:r w:rsidRPr="00CC6052">
        <w:rPr>
          <w:color w:val="182940"/>
          <w:sz w:val="28"/>
          <w:szCs w:val="28"/>
        </w:rPr>
        <w:t>Nghị định số 20/2008/NĐ-CP của Chính phủ</w:t>
      </w:r>
      <w:r w:rsidR="00D4362C">
        <w:rPr>
          <w:color w:val="182940"/>
          <w:sz w:val="28"/>
          <w:szCs w:val="28"/>
        </w:rPr>
        <w:t xml:space="preserve"> v</w:t>
      </w:r>
      <w:r w:rsidRPr="00CC6052">
        <w:rPr>
          <w:color w:val="182940"/>
          <w:sz w:val="28"/>
          <w:szCs w:val="28"/>
        </w:rPr>
        <w:t>ề tiếp nhận, xử lý phản ánh, kiến nghị của cá nhân, tổ chức về quy định hành chín</w:t>
      </w:r>
      <w:r w:rsidR="00D4362C">
        <w:rPr>
          <w:color w:val="182940"/>
          <w:sz w:val="28"/>
          <w:szCs w:val="28"/>
        </w:rPr>
        <w:t>h;</w:t>
      </w:r>
      <w:r w:rsidRPr="00CC6052">
        <w:rPr>
          <w:color w:val="182940"/>
          <w:sz w:val="28"/>
          <w:szCs w:val="28"/>
        </w:rPr>
        <w:t xml:space="preserve"> </w:t>
      </w:r>
      <w:r w:rsidR="008749CD" w:rsidRPr="00CC6052">
        <w:rPr>
          <w:color w:val="182940"/>
          <w:sz w:val="28"/>
          <w:szCs w:val="28"/>
        </w:rPr>
        <w:t>Nghị định số 63/2010/NĐ-CP của Chính phủ</w:t>
      </w:r>
      <w:r w:rsidRPr="00CC6052">
        <w:rPr>
          <w:color w:val="182940"/>
          <w:sz w:val="28"/>
          <w:szCs w:val="28"/>
        </w:rPr>
        <w:t xml:space="preserve"> về kiểm soát thủ tục hành chính</w:t>
      </w:r>
      <w:r w:rsidR="00D4362C">
        <w:rPr>
          <w:color w:val="182940"/>
          <w:sz w:val="28"/>
          <w:szCs w:val="28"/>
        </w:rPr>
        <w:t>);</w:t>
      </w:r>
      <w:r w:rsidR="008749CD" w:rsidRPr="00CC6052">
        <w:rPr>
          <w:color w:val="182940"/>
          <w:sz w:val="28"/>
          <w:szCs w:val="28"/>
        </w:rPr>
        <w:t xml:space="preserve"> </w:t>
      </w:r>
    </w:p>
    <w:p w14:paraId="6A45DC3C" w14:textId="5B5D7231" w:rsidR="004D2FE8" w:rsidRDefault="004D2FE8" w:rsidP="004D2FE8">
      <w:pPr>
        <w:pStyle w:val="BodyText"/>
        <w:shd w:val="clear" w:color="auto" w:fill="auto"/>
        <w:spacing w:before="120" w:after="120" w:line="360" w:lineRule="auto"/>
        <w:ind w:firstLine="709"/>
        <w:jc w:val="both"/>
        <w:rPr>
          <w:color w:val="000000"/>
          <w:sz w:val="28"/>
          <w:szCs w:val="28"/>
        </w:rPr>
      </w:pPr>
      <w:r>
        <w:rPr>
          <w:sz w:val="28"/>
          <w:szCs w:val="28"/>
        </w:rPr>
        <w:t xml:space="preserve">- </w:t>
      </w:r>
      <w:r w:rsidRPr="002762EB">
        <w:rPr>
          <w:color w:val="000000"/>
          <w:sz w:val="28"/>
          <w:szCs w:val="28"/>
          <w:lang w:val="af-ZA"/>
        </w:rPr>
        <w:t>Nghị định số 61/2018/NĐ-CP</w:t>
      </w:r>
      <w:r w:rsidRPr="002762EB">
        <w:rPr>
          <w:color w:val="000000"/>
          <w:sz w:val="28"/>
          <w:szCs w:val="28"/>
          <w:lang w:val="vi-VN"/>
        </w:rPr>
        <w:t xml:space="preserve"> </w:t>
      </w:r>
      <w:r w:rsidRPr="002762EB">
        <w:rPr>
          <w:color w:val="000000"/>
          <w:sz w:val="28"/>
          <w:szCs w:val="28"/>
        </w:rPr>
        <w:t xml:space="preserve">ngày 23/4/2018 của chính phủ </w:t>
      </w:r>
      <w:r w:rsidRPr="002762EB">
        <w:rPr>
          <w:color w:val="000000"/>
          <w:sz w:val="28"/>
          <w:szCs w:val="28"/>
          <w:lang w:val="vi-VN"/>
        </w:rPr>
        <w:t>về thực hiện cơ chế một cửa, một cửa liên thông trong giải quyết thủ tục hành chính</w:t>
      </w:r>
      <w:r>
        <w:rPr>
          <w:color w:val="000000"/>
          <w:sz w:val="28"/>
          <w:szCs w:val="28"/>
        </w:rPr>
        <w:t>;</w:t>
      </w:r>
    </w:p>
    <w:p w14:paraId="67AE5C50" w14:textId="77777777" w:rsidR="004D2FE8" w:rsidRDefault="00D232E3" w:rsidP="00D232E3">
      <w:pPr>
        <w:pStyle w:val="BodyText"/>
        <w:shd w:val="clear" w:color="auto" w:fill="auto"/>
        <w:spacing w:before="120" w:after="120" w:line="360" w:lineRule="auto"/>
        <w:ind w:firstLine="709"/>
        <w:jc w:val="both"/>
        <w:rPr>
          <w:rFonts w:ascii="Arial" w:hAnsi="Arial" w:cs="Arial"/>
          <w:color w:val="424242"/>
          <w:sz w:val="18"/>
          <w:szCs w:val="18"/>
          <w:shd w:val="clear" w:color="auto" w:fill="FFFFFF"/>
        </w:rPr>
      </w:pPr>
      <w:r w:rsidRPr="004D2FE8">
        <w:rPr>
          <w:color w:val="424242"/>
          <w:sz w:val="28"/>
          <w:szCs w:val="28"/>
          <w:shd w:val="clear" w:color="auto" w:fill="FFFFFF"/>
        </w:rPr>
        <w:t xml:space="preserve">- </w:t>
      </w:r>
      <w:r w:rsidR="004D2FE8" w:rsidRPr="004D2FE8">
        <w:rPr>
          <w:color w:val="424242"/>
          <w:sz w:val="28"/>
          <w:szCs w:val="28"/>
          <w:shd w:val="clear" w:color="auto" w:fill="FFFFFF"/>
        </w:rPr>
        <w:t>Chỉ thị số </w:t>
      </w:r>
      <w:hyperlink r:id="rId8" w:history="1">
        <w:r w:rsidR="004D2FE8" w:rsidRPr="004D2FE8">
          <w:rPr>
            <w:rStyle w:val="Hyperlink"/>
            <w:color w:val="000000"/>
            <w:sz w:val="28"/>
            <w:szCs w:val="28"/>
            <w:u w:val="none"/>
            <w:bdr w:val="none" w:sz="0" w:space="0" w:color="auto" w:frame="1"/>
          </w:rPr>
          <w:t>02/CT-TTg</w:t>
        </w:r>
      </w:hyperlink>
      <w:r w:rsidR="004D2FE8" w:rsidRPr="004D2FE8">
        <w:rPr>
          <w:color w:val="424242"/>
          <w:sz w:val="28"/>
          <w:szCs w:val="28"/>
          <w:shd w:val="clear" w:color="auto" w:fill="FFFFFF"/>
        </w:rPr>
        <w:t> ngày 23/01/2019 của Thủ tướng Chính phủ về việc tăng cường sử dụng chữ ký số chuyên dùng Chính phủ trong hoạt động của cơ quan nhà nước các cấp;</w:t>
      </w:r>
      <w:r w:rsidR="004D2FE8" w:rsidRPr="004D2FE8">
        <w:rPr>
          <w:rFonts w:ascii="Arial" w:hAnsi="Arial" w:cs="Arial"/>
          <w:color w:val="424242"/>
          <w:sz w:val="18"/>
          <w:szCs w:val="18"/>
          <w:shd w:val="clear" w:color="auto" w:fill="FFFFFF"/>
        </w:rPr>
        <w:t xml:space="preserve"> </w:t>
      </w:r>
    </w:p>
    <w:p w14:paraId="1B3A378A" w14:textId="6E5D2971" w:rsidR="004D2FE8" w:rsidRPr="004D2FE8" w:rsidRDefault="004D2FE8" w:rsidP="00D232E3">
      <w:pPr>
        <w:pStyle w:val="BodyText"/>
        <w:shd w:val="clear" w:color="auto" w:fill="auto"/>
        <w:spacing w:before="120" w:after="120" w:line="360" w:lineRule="auto"/>
        <w:ind w:firstLine="709"/>
        <w:jc w:val="both"/>
        <w:rPr>
          <w:color w:val="424242"/>
          <w:sz w:val="28"/>
          <w:szCs w:val="28"/>
          <w:shd w:val="clear" w:color="auto" w:fill="FFFFFF"/>
        </w:rPr>
      </w:pPr>
      <w:r>
        <w:rPr>
          <w:rFonts w:ascii="Arial" w:hAnsi="Arial" w:cs="Arial"/>
          <w:color w:val="424242"/>
          <w:sz w:val="18"/>
          <w:szCs w:val="18"/>
          <w:shd w:val="clear" w:color="auto" w:fill="FFFFFF"/>
        </w:rPr>
        <w:t xml:space="preserve">- </w:t>
      </w:r>
      <w:r w:rsidRPr="004D2FE8">
        <w:rPr>
          <w:color w:val="424242"/>
          <w:sz w:val="28"/>
          <w:szCs w:val="28"/>
          <w:shd w:val="clear" w:color="auto" w:fill="FFFFFF"/>
        </w:rPr>
        <w:t>Quyết định 274/QĐ-TTg ngày12/03/2019 của Thủ tướng Chính phủ </w:t>
      </w:r>
      <w:hyperlink r:id="rId9" w:history="1">
        <w:r w:rsidRPr="004D2FE8">
          <w:rPr>
            <w:rStyle w:val="Hyperlink"/>
            <w:color w:val="000000"/>
            <w:sz w:val="28"/>
            <w:szCs w:val="28"/>
            <w:u w:val="none"/>
            <w:bdr w:val="none" w:sz="0" w:space="0" w:color="auto" w:frame="1"/>
          </w:rPr>
          <w:t>phê duyệt</w:t>
        </w:r>
      </w:hyperlink>
      <w:r w:rsidRPr="004D2FE8">
        <w:rPr>
          <w:color w:val="424242"/>
          <w:sz w:val="28"/>
          <w:szCs w:val="28"/>
          <w:shd w:val="clear" w:color="auto" w:fill="FFFFFF"/>
        </w:rPr>
        <w:t> Đề án Cổng Dịch vụ công quốc gia.</w:t>
      </w:r>
    </w:p>
    <w:p w14:paraId="582A9BD7" w14:textId="7EA0C4AA" w:rsidR="00D232E3" w:rsidRPr="00D232E3" w:rsidRDefault="004D2FE8" w:rsidP="00D232E3">
      <w:pPr>
        <w:pStyle w:val="BodyText"/>
        <w:shd w:val="clear" w:color="auto" w:fill="auto"/>
        <w:spacing w:before="120" w:after="120" w:line="360" w:lineRule="auto"/>
        <w:ind w:firstLine="709"/>
        <w:jc w:val="both"/>
        <w:rPr>
          <w:color w:val="000000"/>
          <w:sz w:val="28"/>
          <w:szCs w:val="28"/>
        </w:rPr>
      </w:pPr>
      <w:r>
        <w:rPr>
          <w:color w:val="424242"/>
          <w:sz w:val="28"/>
          <w:szCs w:val="28"/>
          <w:shd w:val="clear" w:color="auto" w:fill="FFFFFF"/>
        </w:rPr>
        <w:t xml:space="preserve">- </w:t>
      </w:r>
      <w:r w:rsidR="00D232E3" w:rsidRPr="00D232E3">
        <w:rPr>
          <w:color w:val="424242"/>
          <w:sz w:val="28"/>
          <w:szCs w:val="28"/>
          <w:shd w:val="clear" w:color="auto" w:fill="FFFFFF"/>
        </w:rPr>
        <w:t>Nghị quyết</w:t>
      </w:r>
      <w:r w:rsidR="00D232E3">
        <w:rPr>
          <w:color w:val="424242"/>
          <w:sz w:val="28"/>
          <w:szCs w:val="28"/>
          <w:shd w:val="clear" w:color="auto" w:fill="FFFFFF"/>
        </w:rPr>
        <w:t xml:space="preserve"> số</w:t>
      </w:r>
      <w:r w:rsidR="00D232E3" w:rsidRPr="00D232E3">
        <w:rPr>
          <w:color w:val="424242"/>
          <w:sz w:val="28"/>
          <w:szCs w:val="28"/>
          <w:shd w:val="clear" w:color="auto" w:fill="FFFFFF"/>
        </w:rPr>
        <w:t> </w:t>
      </w:r>
      <w:hyperlink r:id="rId10" w:history="1">
        <w:r w:rsidR="00D232E3" w:rsidRPr="00D232E3">
          <w:rPr>
            <w:rStyle w:val="Hyperlink"/>
            <w:color w:val="000000"/>
            <w:sz w:val="28"/>
            <w:szCs w:val="28"/>
            <w:u w:val="none"/>
            <w:bdr w:val="none" w:sz="0" w:space="0" w:color="auto" w:frame="1"/>
          </w:rPr>
          <w:t>17/NQ-CP</w:t>
        </w:r>
      </w:hyperlink>
      <w:r w:rsidR="00D232E3" w:rsidRPr="00D232E3">
        <w:rPr>
          <w:color w:val="424242"/>
          <w:sz w:val="28"/>
          <w:szCs w:val="28"/>
          <w:shd w:val="clear" w:color="auto" w:fill="FFFFFF"/>
        </w:rPr>
        <w:t xml:space="preserve"> ngày 7/3/2019 của Chính phủ về một số nhiệm vụ, giải pháp trọng tâm phát triển Chính phủ điện tử giai đoạn 2019 - 2020, định hướng </w:t>
      </w:r>
      <w:r w:rsidR="00D232E3" w:rsidRPr="00D232E3">
        <w:rPr>
          <w:color w:val="424242"/>
          <w:sz w:val="28"/>
          <w:szCs w:val="28"/>
          <w:shd w:val="clear" w:color="auto" w:fill="FFFFFF"/>
        </w:rPr>
        <w:lastRenderedPageBreak/>
        <w:t>đến 2025;</w:t>
      </w:r>
    </w:p>
    <w:p w14:paraId="32B79A3F" w14:textId="38DB2758" w:rsidR="00B83D1B" w:rsidRDefault="00B83D1B" w:rsidP="00B83D1B">
      <w:pPr>
        <w:pStyle w:val="BodyText"/>
        <w:shd w:val="clear" w:color="auto" w:fill="auto"/>
        <w:spacing w:before="120" w:after="120" w:line="360" w:lineRule="auto"/>
        <w:ind w:firstLine="709"/>
        <w:jc w:val="both"/>
        <w:rPr>
          <w:color w:val="000000"/>
          <w:sz w:val="28"/>
          <w:szCs w:val="28"/>
        </w:rPr>
      </w:pPr>
      <w:r>
        <w:rPr>
          <w:color w:val="000000"/>
          <w:sz w:val="28"/>
          <w:szCs w:val="28"/>
          <w:lang w:val="af-ZA"/>
        </w:rPr>
        <w:t xml:space="preserve">- </w:t>
      </w:r>
      <w:r w:rsidRPr="00954474">
        <w:rPr>
          <w:color w:val="000000"/>
          <w:sz w:val="28"/>
          <w:szCs w:val="28"/>
          <w:lang w:val="af-ZA"/>
        </w:rPr>
        <w:t>Nghị định số 59/2019/NĐ-CP ngày 01/7/2019 của Chính phủ</w:t>
      </w:r>
      <w:r w:rsidRPr="00954474">
        <w:rPr>
          <w:rFonts w:ascii="Arial" w:hAnsi="Arial" w:cs="Arial"/>
          <w:color w:val="000000"/>
          <w:sz w:val="18"/>
          <w:szCs w:val="18"/>
          <w:shd w:val="clear" w:color="auto" w:fill="FFFFFF"/>
          <w:lang w:val="vi-VN"/>
        </w:rPr>
        <w:t xml:space="preserve"> </w:t>
      </w:r>
      <w:r w:rsidRPr="00954474">
        <w:rPr>
          <w:color w:val="000000"/>
          <w:sz w:val="28"/>
          <w:szCs w:val="28"/>
          <w:lang w:val="vi-VN"/>
        </w:rPr>
        <w:t>quy định chi tiết một số điều và biện pháp thi hành luật phòng, chống tham nhũng</w:t>
      </w:r>
      <w:r>
        <w:rPr>
          <w:color w:val="000000"/>
          <w:sz w:val="28"/>
          <w:szCs w:val="28"/>
        </w:rPr>
        <w:t>;</w:t>
      </w:r>
    </w:p>
    <w:bookmarkEnd w:id="2"/>
    <w:p w14:paraId="48984AA9" w14:textId="77777777" w:rsidR="00076CE3" w:rsidRDefault="00076CE3" w:rsidP="00076CE3">
      <w:pPr>
        <w:pStyle w:val="BodyText"/>
        <w:shd w:val="clear" w:color="auto" w:fill="auto"/>
        <w:spacing w:before="120" w:after="120" w:line="360" w:lineRule="auto"/>
        <w:ind w:firstLine="709"/>
        <w:jc w:val="both"/>
        <w:rPr>
          <w:sz w:val="28"/>
          <w:szCs w:val="28"/>
        </w:rPr>
      </w:pPr>
      <w:r>
        <w:rPr>
          <w:bCs/>
          <w:color w:val="000000"/>
          <w:sz w:val="28"/>
          <w:szCs w:val="28"/>
        </w:rPr>
        <w:t xml:space="preserve">- </w:t>
      </w:r>
      <w:r w:rsidRPr="00954474">
        <w:rPr>
          <w:bCs/>
          <w:color w:val="000000"/>
          <w:sz w:val="28"/>
          <w:szCs w:val="28"/>
          <w:lang w:val="vi-VN"/>
        </w:rPr>
        <w:t>Nghị định số 107/2020/NĐ-CP</w:t>
      </w:r>
      <w:r>
        <w:rPr>
          <w:bCs/>
          <w:color w:val="000000"/>
          <w:sz w:val="28"/>
          <w:szCs w:val="28"/>
        </w:rPr>
        <w:t xml:space="preserve"> ngày 14/9/2020</w:t>
      </w:r>
      <w:r w:rsidRPr="00954474">
        <w:rPr>
          <w:bCs/>
          <w:color w:val="000000"/>
          <w:sz w:val="28"/>
          <w:szCs w:val="28"/>
          <w:lang w:val="vi-VN"/>
        </w:rPr>
        <w:t xml:space="preserve"> </w:t>
      </w:r>
      <w:r w:rsidRPr="00954474">
        <w:rPr>
          <w:bCs/>
          <w:color w:val="000000"/>
          <w:sz w:val="28"/>
          <w:szCs w:val="28"/>
          <w:lang w:val="nl-NL"/>
        </w:rPr>
        <w:t>của Chính phủ</w:t>
      </w:r>
      <w:r>
        <w:rPr>
          <w:bCs/>
          <w:color w:val="000000"/>
          <w:sz w:val="28"/>
          <w:szCs w:val="28"/>
        </w:rPr>
        <w:t xml:space="preserve"> về </w:t>
      </w:r>
      <w:r w:rsidRPr="00954474">
        <w:rPr>
          <w:bCs/>
          <w:color w:val="000000"/>
          <w:sz w:val="28"/>
          <w:szCs w:val="28"/>
          <w:lang w:val="nl-NL"/>
        </w:rPr>
        <w:t xml:space="preserve"> </w:t>
      </w:r>
      <w:r w:rsidRPr="00076CE3">
        <w:rPr>
          <w:color w:val="000000"/>
          <w:sz w:val="28"/>
          <w:szCs w:val="28"/>
          <w:shd w:val="clear" w:color="auto" w:fill="FFFFFF"/>
          <w:lang w:val="vi-VN"/>
        </w:rPr>
        <w:t xml:space="preserve">sửa đổi, bổ sung một số điều của nghị định </w:t>
      </w:r>
      <w:r w:rsidRPr="00CC6052">
        <w:rPr>
          <w:sz w:val="28"/>
          <w:szCs w:val="28"/>
          <w:shd w:val="clear" w:color="auto" w:fill="FFFFFF"/>
          <w:lang w:val="vi-VN"/>
        </w:rPr>
        <w:t>số </w:t>
      </w:r>
      <w:hyperlink r:id="rId11" w:tgtFrame="_blank" w:tooltip="Nghị định 24/2014/NĐ-CP" w:history="1">
        <w:r w:rsidRPr="00CC6052">
          <w:rPr>
            <w:rStyle w:val="Hyperlink"/>
            <w:color w:val="auto"/>
            <w:sz w:val="28"/>
            <w:szCs w:val="28"/>
            <w:u w:val="none"/>
          </w:rPr>
          <w:t>24/2014/NĐ-CP</w:t>
        </w:r>
      </w:hyperlink>
      <w:r w:rsidRPr="00CC6052">
        <w:rPr>
          <w:sz w:val="28"/>
          <w:szCs w:val="28"/>
          <w:shd w:val="clear" w:color="auto" w:fill="FFFFFF"/>
        </w:rPr>
        <w:t xml:space="preserve"> ngày </w:t>
      </w:r>
      <w:r w:rsidRPr="00076CE3">
        <w:rPr>
          <w:color w:val="000000"/>
          <w:sz w:val="28"/>
          <w:szCs w:val="28"/>
          <w:shd w:val="clear" w:color="auto" w:fill="FFFFFF"/>
        </w:rPr>
        <w:t>04 tháng 4 năm 2014 của Chính phủ quy định tổ chức các cơ quan chuyên môn thuộc ủy ban nhân dân tỉnh, thành phố trực thuộc trung ư</w:t>
      </w:r>
      <w:r w:rsidRPr="00076CE3">
        <w:rPr>
          <w:color w:val="000000"/>
          <w:sz w:val="28"/>
          <w:szCs w:val="28"/>
          <w:shd w:val="clear" w:color="auto" w:fill="FFFFFF"/>
          <w:lang w:val="vi-VN"/>
        </w:rPr>
        <w:t>ơng</w:t>
      </w:r>
      <w:r>
        <w:rPr>
          <w:color w:val="000000"/>
          <w:sz w:val="28"/>
          <w:szCs w:val="28"/>
          <w:shd w:val="clear" w:color="auto" w:fill="FFFFFF"/>
        </w:rPr>
        <w:t>;</w:t>
      </w:r>
    </w:p>
    <w:p w14:paraId="17C07043" w14:textId="6E156395" w:rsidR="002762EB" w:rsidRDefault="00076CE3" w:rsidP="00076CE3">
      <w:pPr>
        <w:pStyle w:val="BodyText"/>
        <w:shd w:val="clear" w:color="auto" w:fill="auto"/>
        <w:spacing w:before="120" w:after="120" w:line="360" w:lineRule="auto"/>
        <w:ind w:firstLine="709"/>
        <w:jc w:val="both"/>
        <w:rPr>
          <w:color w:val="000000"/>
          <w:sz w:val="28"/>
          <w:szCs w:val="28"/>
          <w:shd w:val="clear" w:color="auto" w:fill="FFFFFF"/>
        </w:rPr>
      </w:pPr>
      <w:r>
        <w:rPr>
          <w:sz w:val="28"/>
          <w:szCs w:val="28"/>
        </w:rPr>
        <w:t xml:space="preserve">- </w:t>
      </w:r>
      <w:r w:rsidRPr="00954474">
        <w:rPr>
          <w:bCs/>
          <w:color w:val="000000"/>
          <w:sz w:val="28"/>
          <w:szCs w:val="28"/>
          <w:lang w:val="vi-VN"/>
        </w:rPr>
        <w:t>Nghị định</w:t>
      </w:r>
      <w:r w:rsidRPr="00954474">
        <w:rPr>
          <w:bCs/>
          <w:color w:val="000000"/>
          <w:sz w:val="28"/>
          <w:szCs w:val="28"/>
          <w:lang w:val="nl-NL"/>
        </w:rPr>
        <w:t xml:space="preserve"> số 108/2020/NĐ-CP</w:t>
      </w:r>
      <w:r w:rsidRPr="00076CE3">
        <w:rPr>
          <w:bCs/>
          <w:color w:val="000000"/>
          <w:sz w:val="28"/>
          <w:szCs w:val="28"/>
        </w:rPr>
        <w:t xml:space="preserve"> </w:t>
      </w:r>
      <w:r>
        <w:rPr>
          <w:bCs/>
          <w:color w:val="000000"/>
          <w:sz w:val="28"/>
          <w:szCs w:val="28"/>
        </w:rPr>
        <w:t>ngày 14/9/2020</w:t>
      </w:r>
      <w:r w:rsidRPr="00954474">
        <w:rPr>
          <w:bCs/>
          <w:color w:val="000000"/>
          <w:sz w:val="28"/>
          <w:szCs w:val="28"/>
          <w:lang w:val="vi-VN"/>
        </w:rPr>
        <w:t xml:space="preserve"> </w:t>
      </w:r>
      <w:r w:rsidRPr="00954474">
        <w:rPr>
          <w:bCs/>
          <w:color w:val="000000"/>
          <w:sz w:val="28"/>
          <w:szCs w:val="28"/>
          <w:lang w:val="nl-NL"/>
        </w:rPr>
        <w:t>của Chính phủ</w:t>
      </w:r>
      <w:r w:rsidRPr="00076CE3">
        <w:rPr>
          <w:rFonts w:ascii="Arial" w:hAnsi="Arial" w:cs="Arial"/>
          <w:color w:val="000000"/>
          <w:sz w:val="18"/>
          <w:szCs w:val="18"/>
          <w:shd w:val="clear" w:color="auto" w:fill="FFFFFF"/>
          <w:lang w:val="vi-VN"/>
        </w:rPr>
        <w:t xml:space="preserve"> </w:t>
      </w:r>
      <w:r w:rsidR="00D232E3" w:rsidRPr="00D232E3">
        <w:rPr>
          <w:color w:val="000000"/>
          <w:sz w:val="28"/>
          <w:szCs w:val="28"/>
          <w:shd w:val="clear" w:color="auto" w:fill="FFFFFF"/>
        </w:rPr>
        <w:t>về</w:t>
      </w:r>
      <w:r w:rsidR="00D232E3">
        <w:rPr>
          <w:rFonts w:ascii="Arial" w:hAnsi="Arial" w:cs="Arial"/>
          <w:color w:val="000000"/>
          <w:sz w:val="18"/>
          <w:szCs w:val="18"/>
          <w:shd w:val="clear" w:color="auto" w:fill="FFFFFF"/>
        </w:rPr>
        <w:t xml:space="preserve"> </w:t>
      </w:r>
      <w:r w:rsidRPr="00076CE3">
        <w:rPr>
          <w:color w:val="000000"/>
          <w:sz w:val="28"/>
          <w:szCs w:val="28"/>
          <w:shd w:val="clear" w:color="auto" w:fill="FFFFFF"/>
          <w:lang w:val="vi-VN"/>
        </w:rPr>
        <w:t xml:space="preserve">sửa đổi, bổ sung một số điều của nghị định </w:t>
      </w:r>
      <w:r w:rsidRPr="00CC6052">
        <w:rPr>
          <w:sz w:val="28"/>
          <w:szCs w:val="28"/>
          <w:shd w:val="clear" w:color="auto" w:fill="FFFFFF"/>
          <w:lang w:val="vi-VN"/>
        </w:rPr>
        <w:t>số </w:t>
      </w:r>
      <w:hyperlink r:id="rId12" w:tgtFrame="_blank" w:tooltip="Nghị định 37/2014/NĐ-CP" w:history="1">
        <w:r w:rsidRPr="00CC6052">
          <w:rPr>
            <w:rStyle w:val="Hyperlink"/>
            <w:color w:val="auto"/>
            <w:sz w:val="28"/>
            <w:szCs w:val="28"/>
            <w:u w:val="none"/>
          </w:rPr>
          <w:t>37/2014/NĐ-CP</w:t>
        </w:r>
      </w:hyperlink>
      <w:r w:rsidRPr="00076CE3">
        <w:rPr>
          <w:color w:val="000000"/>
          <w:sz w:val="28"/>
          <w:szCs w:val="28"/>
          <w:shd w:val="clear" w:color="auto" w:fill="FFFFFF"/>
        </w:rPr>
        <w:t> ngày 05 tháng 5 năm 2014 của Chính phủ quy định tổ chức các cơ quan chuyên môn thuộc ủy ban nhân dân huyện, quận, thị xã, thành phố thuộc tỉnh, thành phố trực thuộc trung ương</w:t>
      </w:r>
      <w:r>
        <w:rPr>
          <w:color w:val="000000"/>
          <w:sz w:val="28"/>
          <w:szCs w:val="28"/>
          <w:shd w:val="clear" w:color="auto" w:fill="FFFFFF"/>
        </w:rPr>
        <w:t>;</w:t>
      </w:r>
    </w:p>
    <w:p w14:paraId="23FB5B14" w14:textId="61B669CE" w:rsidR="00076CE3" w:rsidRDefault="00492B30" w:rsidP="00076CE3">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 xml:space="preserve">- </w:t>
      </w:r>
      <w:r w:rsidRPr="00954474">
        <w:rPr>
          <w:color w:val="000000"/>
          <w:sz w:val="28"/>
          <w:szCs w:val="28"/>
          <w:lang w:val="af-ZA"/>
        </w:rPr>
        <w:t xml:space="preserve">Nghị quyết số 99/NQ-CP ngày 24/6/2020 </w:t>
      </w:r>
      <w:r>
        <w:rPr>
          <w:color w:val="000000"/>
          <w:sz w:val="28"/>
          <w:szCs w:val="28"/>
          <w:lang w:val="af-ZA"/>
        </w:rPr>
        <w:t xml:space="preserve">của Chính phủ </w:t>
      </w:r>
      <w:r w:rsidRPr="00954474">
        <w:rPr>
          <w:color w:val="000000"/>
          <w:sz w:val="28"/>
          <w:szCs w:val="28"/>
          <w:lang w:val="af-ZA"/>
        </w:rPr>
        <w:t>về đẩy mạnh phân cấp quản lý nhà nước theo ngành, lĩnh vực</w:t>
      </w:r>
      <w:r>
        <w:rPr>
          <w:color w:val="000000"/>
          <w:sz w:val="28"/>
          <w:szCs w:val="28"/>
          <w:lang w:val="af-ZA"/>
        </w:rPr>
        <w:t>;</w:t>
      </w:r>
    </w:p>
    <w:p w14:paraId="43084D89" w14:textId="77777777" w:rsidR="00363432" w:rsidRDefault="00363432" w:rsidP="00076CE3">
      <w:pPr>
        <w:pStyle w:val="BodyText"/>
        <w:shd w:val="clear" w:color="auto" w:fill="auto"/>
        <w:spacing w:before="120" w:after="120" w:line="360" w:lineRule="auto"/>
        <w:ind w:firstLine="709"/>
        <w:jc w:val="both"/>
        <w:rPr>
          <w:color w:val="000000"/>
          <w:sz w:val="28"/>
          <w:szCs w:val="28"/>
        </w:rPr>
      </w:pPr>
      <w:r>
        <w:rPr>
          <w:color w:val="000000"/>
          <w:sz w:val="28"/>
          <w:szCs w:val="28"/>
        </w:rPr>
        <w:t xml:space="preserve">- </w:t>
      </w:r>
      <w:r w:rsidRPr="00954474">
        <w:rPr>
          <w:color w:val="000000"/>
          <w:sz w:val="28"/>
          <w:szCs w:val="28"/>
          <w:lang w:val="vi-VN"/>
        </w:rPr>
        <w:t>Nghị định số 62/2020/NĐ-CP ngày 01/6/2020 của Chính phủ về vị trí việc làm và biên chế công chức</w:t>
      </w:r>
      <w:r>
        <w:rPr>
          <w:color w:val="000000"/>
          <w:sz w:val="28"/>
          <w:szCs w:val="28"/>
        </w:rPr>
        <w:t>;</w:t>
      </w:r>
    </w:p>
    <w:p w14:paraId="2E060131" w14:textId="697B34AD" w:rsidR="00363432" w:rsidRDefault="00363432" w:rsidP="00076CE3">
      <w:pPr>
        <w:pStyle w:val="BodyText"/>
        <w:shd w:val="clear" w:color="auto" w:fill="auto"/>
        <w:spacing w:before="120" w:after="120" w:line="360" w:lineRule="auto"/>
        <w:ind w:firstLine="709"/>
        <w:jc w:val="both"/>
        <w:rPr>
          <w:color w:val="000000"/>
          <w:sz w:val="28"/>
          <w:szCs w:val="28"/>
        </w:rPr>
      </w:pPr>
      <w:r>
        <w:rPr>
          <w:color w:val="000000"/>
          <w:sz w:val="28"/>
          <w:szCs w:val="28"/>
        </w:rPr>
        <w:t xml:space="preserve">- </w:t>
      </w:r>
      <w:r w:rsidRPr="00954474">
        <w:rPr>
          <w:color w:val="000000"/>
          <w:sz w:val="28"/>
          <w:szCs w:val="28"/>
          <w:lang w:val="vi-VN"/>
        </w:rPr>
        <w:t>Nghị định số 106/2020/NĐ-CP ngày 10/9/2020 của Chính phủ về vị trí việc làm và số người làm việc trong đơn vị sự nghiệp công lập</w:t>
      </w:r>
      <w:r>
        <w:rPr>
          <w:color w:val="000000"/>
          <w:sz w:val="28"/>
          <w:szCs w:val="28"/>
        </w:rPr>
        <w:t>;</w:t>
      </w:r>
    </w:p>
    <w:p w14:paraId="4E33C2ED" w14:textId="3E8CC4F4" w:rsidR="00B83D1B" w:rsidRDefault="00B83D1B" w:rsidP="00B83D1B">
      <w:pPr>
        <w:pStyle w:val="BodyText"/>
        <w:shd w:val="clear" w:color="auto" w:fill="auto"/>
        <w:spacing w:before="120" w:after="120" w:line="360" w:lineRule="auto"/>
        <w:ind w:firstLine="709"/>
        <w:jc w:val="both"/>
        <w:rPr>
          <w:sz w:val="28"/>
          <w:szCs w:val="28"/>
        </w:rPr>
      </w:pPr>
      <w:r w:rsidRPr="006F5541">
        <w:rPr>
          <w:sz w:val="28"/>
          <w:szCs w:val="28"/>
        </w:rPr>
        <w:t>-  Nghị quyết</w:t>
      </w:r>
      <w:r w:rsidRPr="006F5541">
        <w:rPr>
          <w:sz w:val="28"/>
          <w:szCs w:val="28"/>
          <w:lang w:val="vi-VN"/>
        </w:rPr>
        <w:t xml:space="preserve"> số </w:t>
      </w:r>
      <w:r w:rsidRPr="006F5541">
        <w:rPr>
          <w:sz w:val="28"/>
          <w:szCs w:val="28"/>
        </w:rPr>
        <w:t>76/NQ-CP ngày</w:t>
      </w:r>
      <w:r w:rsidRPr="006F5541">
        <w:rPr>
          <w:sz w:val="28"/>
          <w:szCs w:val="28"/>
          <w:lang w:val="vi-VN"/>
        </w:rPr>
        <w:t xml:space="preserve"> 15/7/2021 của </w:t>
      </w:r>
      <w:r w:rsidR="00633390" w:rsidRPr="006F5541">
        <w:rPr>
          <w:sz w:val="28"/>
          <w:szCs w:val="28"/>
          <w:lang w:val="vi-VN"/>
        </w:rPr>
        <w:t xml:space="preserve">Chính </w:t>
      </w:r>
      <w:r w:rsidRPr="006F5541">
        <w:rPr>
          <w:sz w:val="28"/>
          <w:szCs w:val="28"/>
          <w:lang w:val="vi-VN"/>
        </w:rPr>
        <w:t>phủ ban</w:t>
      </w:r>
      <w:r w:rsidRPr="006F5541">
        <w:rPr>
          <w:sz w:val="28"/>
          <w:szCs w:val="28"/>
        </w:rPr>
        <w:t xml:space="preserve"> hành chương trình tổng thể cải cách hành chính nhà nước giai đoạn 2021 – 2030</w:t>
      </w:r>
      <w:r>
        <w:rPr>
          <w:sz w:val="28"/>
          <w:szCs w:val="28"/>
        </w:rPr>
        <w:t>;</w:t>
      </w:r>
    </w:p>
    <w:p w14:paraId="2654C5C3" w14:textId="6CAD0A3D" w:rsidR="00B11977" w:rsidRPr="00B11977" w:rsidRDefault="00B11977" w:rsidP="00B11977">
      <w:pPr>
        <w:pStyle w:val="BodyText"/>
        <w:shd w:val="clear" w:color="auto" w:fill="auto"/>
        <w:spacing w:before="120" w:after="120" w:line="360" w:lineRule="auto"/>
        <w:ind w:firstLine="709"/>
        <w:jc w:val="both"/>
        <w:rPr>
          <w:color w:val="000000"/>
          <w:sz w:val="28"/>
          <w:szCs w:val="28"/>
        </w:rPr>
      </w:pPr>
      <w:r w:rsidRPr="00B11977">
        <w:rPr>
          <w:color w:val="000000"/>
          <w:sz w:val="28"/>
          <w:szCs w:val="28"/>
        </w:rPr>
        <w:t xml:space="preserve">- </w:t>
      </w:r>
      <w:r w:rsidRPr="00B11977">
        <w:rPr>
          <w:color w:val="182940"/>
          <w:sz w:val="28"/>
          <w:szCs w:val="28"/>
        </w:rPr>
        <w:t>Quyết định số 468/QĐ-TTg của Thủ tướng Chính phủ: Phê duyệt Đề án đổi mới việc thực hiện cơ chế một cửa, một cửa liên thông trong giải quyết thủ tục hành chính</w:t>
      </w:r>
      <w:r w:rsidR="00D4362C">
        <w:rPr>
          <w:color w:val="182940"/>
          <w:sz w:val="28"/>
          <w:szCs w:val="28"/>
        </w:rPr>
        <w:t>;</w:t>
      </w:r>
    </w:p>
    <w:p w14:paraId="1B26A0FD" w14:textId="5B38AAAE" w:rsidR="00363432" w:rsidRDefault="00363432" w:rsidP="00076CE3">
      <w:pPr>
        <w:pStyle w:val="BodyText"/>
        <w:shd w:val="clear" w:color="auto" w:fill="auto"/>
        <w:spacing w:before="120" w:after="120" w:line="360" w:lineRule="auto"/>
        <w:ind w:firstLine="709"/>
        <w:jc w:val="both"/>
        <w:rPr>
          <w:color w:val="000000"/>
          <w:sz w:val="28"/>
          <w:szCs w:val="28"/>
          <w:lang w:val="da-DK"/>
        </w:rPr>
      </w:pPr>
      <w:r>
        <w:rPr>
          <w:color w:val="000000"/>
          <w:sz w:val="28"/>
          <w:szCs w:val="28"/>
          <w:lang w:val="da-DK"/>
        </w:rPr>
        <w:t xml:space="preserve">- </w:t>
      </w:r>
      <w:r w:rsidRPr="00954474">
        <w:rPr>
          <w:color w:val="000000"/>
          <w:sz w:val="28"/>
          <w:szCs w:val="28"/>
          <w:lang w:val="da-DK"/>
        </w:rPr>
        <w:t>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2030”</w:t>
      </w:r>
      <w:r>
        <w:rPr>
          <w:color w:val="000000"/>
          <w:sz w:val="28"/>
          <w:szCs w:val="28"/>
          <w:lang w:val="da-DK"/>
        </w:rPr>
        <w:t>;</w:t>
      </w:r>
    </w:p>
    <w:p w14:paraId="27F8C05C" w14:textId="755029A9" w:rsidR="00D232E3" w:rsidRDefault="00D232E3" w:rsidP="00076CE3">
      <w:pPr>
        <w:pStyle w:val="BodyText"/>
        <w:shd w:val="clear" w:color="auto" w:fill="auto"/>
        <w:spacing w:before="120" w:after="120" w:line="360" w:lineRule="auto"/>
        <w:ind w:firstLine="709"/>
        <w:jc w:val="both"/>
        <w:rPr>
          <w:color w:val="000000"/>
          <w:sz w:val="28"/>
          <w:szCs w:val="28"/>
          <w:lang w:val="da-DK"/>
        </w:rPr>
      </w:pPr>
      <w:r>
        <w:rPr>
          <w:color w:val="000000"/>
          <w:sz w:val="28"/>
          <w:szCs w:val="28"/>
          <w:lang w:val="da-DK"/>
        </w:rPr>
        <w:t xml:space="preserve">- Các </w:t>
      </w:r>
      <w:r w:rsidR="004A649D">
        <w:rPr>
          <w:color w:val="000000"/>
          <w:sz w:val="28"/>
          <w:szCs w:val="28"/>
          <w:lang w:val="da-DK"/>
        </w:rPr>
        <w:t xml:space="preserve">văn bản, </w:t>
      </w:r>
      <w:r>
        <w:rPr>
          <w:color w:val="000000"/>
          <w:sz w:val="28"/>
          <w:szCs w:val="28"/>
          <w:lang w:val="da-DK"/>
        </w:rPr>
        <w:t>tài liệu có liên quan khác.</w:t>
      </w:r>
    </w:p>
    <w:p w14:paraId="629A5392" w14:textId="482924DE" w:rsidR="00363432" w:rsidRDefault="00CC6052" w:rsidP="00076CE3">
      <w:pPr>
        <w:pStyle w:val="BodyText"/>
        <w:shd w:val="clear" w:color="auto" w:fill="auto"/>
        <w:spacing w:before="120" w:after="120" w:line="360" w:lineRule="auto"/>
        <w:ind w:firstLine="709"/>
        <w:jc w:val="both"/>
        <w:rPr>
          <w:b/>
          <w:bCs/>
          <w:color w:val="000000"/>
          <w:sz w:val="28"/>
          <w:szCs w:val="28"/>
        </w:rPr>
      </w:pPr>
      <w:r w:rsidRPr="00CC6052">
        <w:rPr>
          <w:b/>
          <w:bCs/>
          <w:color w:val="000000"/>
          <w:sz w:val="28"/>
          <w:szCs w:val="28"/>
        </w:rPr>
        <w:lastRenderedPageBreak/>
        <w:t>2. Các văn bản của địa phương</w:t>
      </w:r>
    </w:p>
    <w:p w14:paraId="43E59C4F" w14:textId="7D40A2D3" w:rsidR="00CC6052" w:rsidRDefault="00CC6052" w:rsidP="00076CE3">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w:t>
      </w:r>
      <w:r w:rsidRPr="00954474">
        <w:rPr>
          <w:color w:val="000000"/>
          <w:sz w:val="28"/>
          <w:szCs w:val="28"/>
          <w:lang w:val="af-ZA"/>
        </w:rPr>
        <w:t xml:space="preserve"> Nghị quyết Đại hội </w:t>
      </w:r>
      <w:r w:rsidR="004A649D">
        <w:rPr>
          <w:color w:val="000000"/>
          <w:sz w:val="28"/>
          <w:szCs w:val="28"/>
          <w:lang w:val="af-ZA"/>
        </w:rPr>
        <w:t xml:space="preserve">đại biểu </w:t>
      </w:r>
      <w:r w:rsidRPr="00954474">
        <w:rPr>
          <w:color w:val="000000"/>
          <w:sz w:val="28"/>
          <w:szCs w:val="28"/>
          <w:lang w:val="af-ZA"/>
        </w:rPr>
        <w:t>Đảng bộ tỉnh Đồng Nai</w:t>
      </w:r>
      <w:r>
        <w:rPr>
          <w:color w:val="000000"/>
          <w:sz w:val="28"/>
          <w:szCs w:val="28"/>
          <w:lang w:val="af-ZA"/>
        </w:rPr>
        <w:t xml:space="preserve"> lần thứ XI, nhiệm kỳ 2020-2025;</w:t>
      </w:r>
    </w:p>
    <w:p w14:paraId="6D7823B9" w14:textId="4D480ADE" w:rsidR="00CC6052" w:rsidRDefault="00CC6052" w:rsidP="00076CE3">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 xml:space="preserve">- </w:t>
      </w:r>
      <w:r w:rsidRPr="00954474">
        <w:rPr>
          <w:color w:val="000000"/>
          <w:sz w:val="28"/>
          <w:szCs w:val="28"/>
          <w:lang w:val="af-ZA"/>
        </w:rPr>
        <w:t>Quyết định số 3183/QĐ-UBND ngày 09/9/2021 của UBND tỉnh Đồng Nai ban hành chương trình cải cách hành chính giai đoạn 2021-2030</w:t>
      </w:r>
      <w:r w:rsidR="00B11977">
        <w:rPr>
          <w:color w:val="000000"/>
          <w:sz w:val="28"/>
          <w:szCs w:val="28"/>
          <w:lang w:val="af-ZA"/>
        </w:rPr>
        <w:t>;</w:t>
      </w:r>
    </w:p>
    <w:p w14:paraId="5FD5D6E4" w14:textId="444CC016" w:rsidR="00B83D1B" w:rsidRDefault="00B83D1B" w:rsidP="00076CE3">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 Kế hoạch 282/KH-UBND ngày 29/12/2023 của UBND tỉnh Đồng Nai về cải cách hành chính tỉnh Đồng Nai năm 2023</w:t>
      </w:r>
      <w:r w:rsidR="00D4362C">
        <w:rPr>
          <w:color w:val="000000"/>
          <w:sz w:val="28"/>
          <w:szCs w:val="28"/>
          <w:lang w:val="af-ZA"/>
        </w:rPr>
        <w:t>;</w:t>
      </w:r>
    </w:p>
    <w:p w14:paraId="7785C401" w14:textId="023CEFE0" w:rsidR="00D72F89" w:rsidRDefault="00D72F89" w:rsidP="00076CE3">
      <w:pPr>
        <w:pStyle w:val="BodyText"/>
        <w:shd w:val="clear" w:color="auto" w:fill="auto"/>
        <w:spacing w:before="120" w:after="120" w:line="360" w:lineRule="auto"/>
        <w:ind w:firstLine="709"/>
        <w:jc w:val="both"/>
        <w:rPr>
          <w:color w:val="000000"/>
          <w:sz w:val="28"/>
          <w:szCs w:val="28"/>
          <w:lang w:val="af-ZA"/>
        </w:rPr>
      </w:pPr>
      <w:r>
        <w:rPr>
          <w:color w:val="000000"/>
          <w:sz w:val="28"/>
          <w:szCs w:val="28"/>
          <w:lang w:val="af-ZA"/>
        </w:rPr>
        <w:t>- Các văn bản</w:t>
      </w:r>
      <w:r w:rsidR="004A649D">
        <w:rPr>
          <w:color w:val="000000"/>
          <w:sz w:val="28"/>
          <w:szCs w:val="28"/>
          <w:lang w:val="af-ZA"/>
        </w:rPr>
        <w:t>, tài liệu</w:t>
      </w:r>
      <w:r>
        <w:rPr>
          <w:color w:val="000000"/>
          <w:sz w:val="28"/>
          <w:szCs w:val="28"/>
          <w:lang w:val="af-ZA"/>
        </w:rPr>
        <w:t xml:space="preserve"> có liên quan khác.</w:t>
      </w:r>
    </w:p>
    <w:p w14:paraId="791D42F3" w14:textId="77777777" w:rsidR="00B11977" w:rsidRPr="00CC6052" w:rsidRDefault="00B11977" w:rsidP="00076CE3">
      <w:pPr>
        <w:pStyle w:val="BodyText"/>
        <w:shd w:val="clear" w:color="auto" w:fill="auto"/>
        <w:spacing w:before="120" w:after="120" w:line="360" w:lineRule="auto"/>
        <w:ind w:firstLine="709"/>
        <w:jc w:val="both"/>
        <w:rPr>
          <w:b/>
          <w:bCs/>
          <w:color w:val="000000"/>
          <w:sz w:val="28"/>
          <w:szCs w:val="28"/>
        </w:rPr>
      </w:pPr>
    </w:p>
    <w:p w14:paraId="7F4B1929" w14:textId="77777777" w:rsidR="00363432" w:rsidRPr="00363432" w:rsidRDefault="00363432" w:rsidP="00D232E3">
      <w:pPr>
        <w:pStyle w:val="BodyText"/>
        <w:shd w:val="clear" w:color="auto" w:fill="auto"/>
        <w:spacing w:before="120" w:after="120" w:line="360" w:lineRule="auto"/>
        <w:ind w:firstLine="0"/>
        <w:jc w:val="both"/>
        <w:rPr>
          <w:sz w:val="28"/>
          <w:szCs w:val="28"/>
        </w:rPr>
      </w:pPr>
    </w:p>
    <w:sectPr w:rsidR="00363432" w:rsidRPr="00363432" w:rsidSect="007C527D">
      <w:footerReference w:type="default" r:id="rId13"/>
      <w:pgSz w:w="11907" w:h="16840" w:code="9"/>
      <w:pgMar w:top="1134" w:right="1134" w:bottom="1134" w:left="1418"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A13F" w14:textId="77777777" w:rsidR="009E098D" w:rsidRDefault="009E098D" w:rsidP="00C42308">
      <w:pPr>
        <w:spacing w:after="0" w:line="240" w:lineRule="auto"/>
      </w:pPr>
      <w:r>
        <w:separator/>
      </w:r>
    </w:p>
  </w:endnote>
  <w:endnote w:type="continuationSeparator" w:id="0">
    <w:p w14:paraId="5898367B" w14:textId="77777777" w:rsidR="009E098D" w:rsidRDefault="009E098D" w:rsidP="00C4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36848"/>
      <w:docPartObj>
        <w:docPartGallery w:val="Page Numbers (Bottom of Page)"/>
        <w:docPartUnique/>
      </w:docPartObj>
    </w:sdtPr>
    <w:sdtEndPr>
      <w:rPr>
        <w:noProof/>
      </w:rPr>
    </w:sdtEndPr>
    <w:sdtContent>
      <w:p w14:paraId="3FDF3819" w14:textId="2114C2E6" w:rsidR="007C527D" w:rsidRDefault="007C52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1604C" w14:textId="77777777" w:rsidR="007C527D" w:rsidRDefault="007C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4B45" w14:textId="77777777" w:rsidR="009E098D" w:rsidRDefault="009E098D" w:rsidP="00C42308">
      <w:pPr>
        <w:spacing w:after="0" w:line="240" w:lineRule="auto"/>
      </w:pPr>
      <w:r>
        <w:separator/>
      </w:r>
    </w:p>
  </w:footnote>
  <w:footnote w:type="continuationSeparator" w:id="0">
    <w:p w14:paraId="594740E5" w14:textId="77777777" w:rsidR="009E098D" w:rsidRDefault="009E098D" w:rsidP="00C42308">
      <w:pPr>
        <w:spacing w:after="0" w:line="240" w:lineRule="auto"/>
      </w:pPr>
      <w:r>
        <w:continuationSeparator/>
      </w:r>
    </w:p>
  </w:footnote>
  <w:footnote w:id="1">
    <w:p w14:paraId="3FADF522" w14:textId="5E5FE24A" w:rsidR="00893A50" w:rsidRPr="00805EBB" w:rsidRDefault="00893A50" w:rsidP="00FC54C8">
      <w:pPr>
        <w:pStyle w:val="FootnoteText"/>
        <w:rPr>
          <w:rFonts w:ascii="Times New Roman" w:hAnsi="Times New Roman"/>
          <w:sz w:val="22"/>
          <w:szCs w:val="22"/>
          <w:lang w:val="vi-VN"/>
        </w:rPr>
      </w:pPr>
      <w:r w:rsidRPr="00805EBB">
        <w:rPr>
          <w:rStyle w:val="FootnoteReference"/>
          <w:sz w:val="22"/>
          <w:szCs w:val="22"/>
        </w:rPr>
        <w:footnoteRef/>
      </w:r>
      <w:r w:rsidRPr="00805EBB">
        <w:rPr>
          <w:rFonts w:ascii="Times New Roman" w:hAnsi="Times New Roman"/>
          <w:sz w:val="22"/>
          <w:szCs w:val="22"/>
        </w:rPr>
        <w:t>Nghị quyết</w:t>
      </w:r>
      <w:r w:rsidRPr="00805EBB">
        <w:rPr>
          <w:rFonts w:ascii="Times New Roman" w:hAnsi="Times New Roman"/>
          <w:sz w:val="22"/>
          <w:szCs w:val="22"/>
          <w:lang w:val="vi-VN"/>
        </w:rPr>
        <w:t xml:space="preserve"> số </w:t>
      </w:r>
      <w:r w:rsidRPr="00805EBB">
        <w:rPr>
          <w:rFonts w:ascii="Times New Roman" w:hAnsi="Times New Roman"/>
          <w:sz w:val="22"/>
          <w:szCs w:val="22"/>
        </w:rPr>
        <w:t>76/NQ-CP ngày</w:t>
      </w:r>
      <w:r w:rsidRPr="00805EBB">
        <w:rPr>
          <w:rFonts w:ascii="Times New Roman" w:hAnsi="Times New Roman"/>
          <w:sz w:val="22"/>
          <w:szCs w:val="22"/>
          <w:lang w:val="vi-VN"/>
        </w:rPr>
        <w:t xml:space="preserve"> 15/7/2021 của chính phủ ban</w:t>
      </w:r>
      <w:r w:rsidRPr="00805EBB">
        <w:rPr>
          <w:rFonts w:ascii="Times New Roman" w:hAnsi="Times New Roman"/>
          <w:sz w:val="22"/>
          <w:szCs w:val="22"/>
        </w:rPr>
        <w:t xml:space="preserve"> hành chương trình tổng thể cải cách hành chính nhà nước giai đoạn 2021 – </w:t>
      </w:r>
      <w:r w:rsidR="00FC54C8" w:rsidRPr="00805EBB">
        <w:rPr>
          <w:rFonts w:ascii="Times New Roman" w:hAnsi="Times New Roman"/>
          <w:sz w:val="22"/>
          <w:szCs w:val="22"/>
        </w:rPr>
        <w:t>2030</w:t>
      </w:r>
      <w:r w:rsidR="00FC54C8" w:rsidRPr="00805EBB">
        <w:rPr>
          <w:rFonts w:ascii="Times New Roman" w:hAnsi="Times New Roman"/>
          <w:sz w:val="22"/>
          <w:szCs w:val="22"/>
          <w:lang w:val="vi-VN"/>
        </w:rPr>
        <w:t>;</w:t>
      </w:r>
    </w:p>
  </w:footnote>
  <w:footnote w:id="2">
    <w:p w14:paraId="0FA200AE" w14:textId="3E825812" w:rsidR="00893A50" w:rsidRPr="00893A50" w:rsidRDefault="00893A50" w:rsidP="00FC54C8">
      <w:pPr>
        <w:pStyle w:val="FootnoteText"/>
        <w:rPr>
          <w:lang w:val="vi-VN"/>
        </w:rPr>
      </w:pPr>
      <w:r w:rsidRPr="00805EBB">
        <w:rPr>
          <w:rStyle w:val="FootnoteReference"/>
          <w:rFonts w:ascii="Times New Roman" w:hAnsi="Times New Roman"/>
          <w:sz w:val="22"/>
          <w:szCs w:val="22"/>
        </w:rPr>
        <w:footnoteRef/>
      </w:r>
      <w:r w:rsidRPr="00805EBB">
        <w:rPr>
          <w:rFonts w:ascii="Times New Roman" w:hAnsi="Times New Roman"/>
          <w:sz w:val="22"/>
          <w:szCs w:val="22"/>
        </w:rPr>
        <w:t xml:space="preserve"> </w:t>
      </w:r>
      <w:r w:rsidRPr="00805EBB">
        <w:rPr>
          <w:rFonts w:ascii="Times New Roman" w:hAnsi="Times New Roman"/>
          <w:sz w:val="22"/>
          <w:szCs w:val="22"/>
          <w:lang w:val="vi-VN"/>
        </w:rPr>
        <w:t>Quyết định số 3183/Q Đ-UBND ngày 09/9/2021 của UBND tỉnh Đồng Nai ban hành chương trình cải cách tỉnh Đồng Nai giai đoạn 2021-</w:t>
      </w:r>
      <w:r w:rsidR="00FC54C8" w:rsidRPr="00805EBB">
        <w:rPr>
          <w:rFonts w:ascii="Times New Roman" w:hAnsi="Times New Roman"/>
          <w:sz w:val="22"/>
          <w:szCs w:val="22"/>
          <w:lang w:val="vi-VN"/>
        </w:rPr>
        <w:t>2030;</w:t>
      </w:r>
    </w:p>
  </w:footnote>
  <w:footnote w:id="3">
    <w:p w14:paraId="65FCC406" w14:textId="163A4E33" w:rsidR="00A86745" w:rsidRPr="002D5057" w:rsidRDefault="00A86745" w:rsidP="002D5057">
      <w:pPr>
        <w:spacing w:after="0" w:line="240" w:lineRule="auto"/>
        <w:jc w:val="both"/>
        <w:rPr>
          <w:b/>
          <w:lang w:val="vi-VN"/>
        </w:rPr>
      </w:pPr>
      <w:r>
        <w:rPr>
          <w:rStyle w:val="FootnoteReference"/>
        </w:rPr>
        <w:footnoteRef/>
      </w:r>
      <w:r>
        <w:t xml:space="preserve"> </w:t>
      </w:r>
      <w:r w:rsidR="00FC54C8" w:rsidRPr="00FC54C8">
        <w:rPr>
          <w:rFonts w:ascii="Times New Roman" w:hAnsi="Times New Roman" w:cs="Times New Roman"/>
          <w:bCs/>
        </w:rPr>
        <w:t>Báo cáo</w:t>
      </w:r>
      <w:r w:rsidR="00FC54C8" w:rsidRPr="00FC54C8">
        <w:rPr>
          <w:rFonts w:ascii="Times New Roman" w:hAnsi="Times New Roman" w:cs="Times New Roman"/>
          <w:bCs/>
          <w:lang w:val="vi-VN"/>
        </w:rPr>
        <w:t xml:space="preserve"> số 7524/BC-UBND ngày 0</w:t>
      </w:r>
      <w:r w:rsidR="00805EBB">
        <w:rPr>
          <w:rFonts w:ascii="Times New Roman" w:hAnsi="Times New Roman" w:cs="Times New Roman"/>
          <w:bCs/>
        </w:rPr>
        <w:t>1</w:t>
      </w:r>
      <w:r w:rsidR="00FC54C8" w:rsidRPr="00FC54C8">
        <w:rPr>
          <w:rFonts w:ascii="Times New Roman" w:hAnsi="Times New Roman" w:cs="Times New Roman"/>
          <w:bCs/>
          <w:lang w:val="vi-VN"/>
        </w:rPr>
        <w:t>/</w:t>
      </w:r>
      <w:r w:rsidR="00805EBB">
        <w:rPr>
          <w:rFonts w:ascii="Times New Roman" w:hAnsi="Times New Roman" w:cs="Times New Roman"/>
          <w:bCs/>
        </w:rPr>
        <w:t>7</w:t>
      </w:r>
      <w:r w:rsidR="00FC54C8" w:rsidRPr="00FC54C8">
        <w:rPr>
          <w:rFonts w:ascii="Times New Roman" w:hAnsi="Times New Roman" w:cs="Times New Roman"/>
          <w:bCs/>
          <w:lang w:val="vi-VN"/>
        </w:rPr>
        <w:t>/2020 của UBD tỉnh Đồng Nai về</w:t>
      </w:r>
      <w:r w:rsidR="00FC54C8" w:rsidRPr="00FC54C8">
        <w:rPr>
          <w:rFonts w:ascii="Times New Roman" w:hAnsi="Times New Roman" w:cs="Times New Roman"/>
          <w:bCs/>
        </w:rPr>
        <w:t xml:space="preserve"> </w:t>
      </w:r>
      <w:r w:rsidR="00F57CF3">
        <w:rPr>
          <w:rFonts w:ascii="Times New Roman" w:hAnsi="Times New Roman" w:cs="Times New Roman"/>
          <w:bCs/>
        </w:rPr>
        <w:t>t</w:t>
      </w:r>
      <w:r w:rsidR="00FC54C8" w:rsidRPr="00FC54C8">
        <w:rPr>
          <w:rFonts w:ascii="Times New Roman" w:hAnsi="Times New Roman" w:cs="Times New Roman"/>
          <w:bCs/>
        </w:rPr>
        <w:t>ổng kết Chương trình cải cách hành chính giai đoạn 2011-2020 và đề xuất phương hướng, nhiệm vụ giai đoạn 2020-</w:t>
      </w:r>
      <w:r w:rsidR="00FC54C8">
        <w:rPr>
          <w:rFonts w:ascii="Times New Roman" w:hAnsi="Times New Roman" w:cs="Times New Roman"/>
          <w:bCs/>
        </w:rPr>
        <w:t>2030</w:t>
      </w:r>
      <w:r w:rsidR="00FC54C8">
        <w:rPr>
          <w:rFonts w:ascii="Times New Roman" w:hAnsi="Times New Roman" w:cs="Times New Roman"/>
          <w:bCs/>
          <w:lang w:val="vi-VN"/>
        </w:rPr>
        <w:t>;</w:t>
      </w:r>
    </w:p>
  </w:footnote>
  <w:footnote w:id="4">
    <w:p w14:paraId="60FF2E96" w14:textId="5484A04B" w:rsidR="0065048D" w:rsidRPr="007B0E1F" w:rsidRDefault="00FC54C8" w:rsidP="002D5057">
      <w:pPr>
        <w:spacing w:after="0" w:line="240" w:lineRule="auto"/>
        <w:rPr>
          <w:rFonts w:ascii="Times New Roman" w:eastAsia="Times New Roman" w:hAnsi="Times New Roman" w:cs="Times New Roman"/>
          <w:kern w:val="32"/>
          <w:lang w:val="vi-VN"/>
        </w:rPr>
      </w:pPr>
      <w:r w:rsidRPr="0065048D">
        <w:rPr>
          <w:rStyle w:val="FootnoteReference"/>
          <w:rFonts w:ascii="Times New Roman" w:hAnsi="Times New Roman" w:cs="Times New Roman"/>
        </w:rPr>
        <w:footnoteRef/>
      </w:r>
      <w:r w:rsidRPr="0065048D">
        <w:rPr>
          <w:rFonts w:ascii="Times New Roman" w:hAnsi="Times New Roman" w:cs="Times New Roman"/>
        </w:rPr>
        <w:t xml:space="preserve"> </w:t>
      </w:r>
      <w:r w:rsidR="0065048D" w:rsidRPr="0065048D">
        <w:rPr>
          <w:rFonts w:ascii="Times New Roman" w:eastAsia="Times New Roman" w:hAnsi="Times New Roman" w:cs="Times New Roman"/>
        </w:rPr>
        <w:t>Báo cáo 14067</w:t>
      </w:r>
      <w:r w:rsidR="0065048D" w:rsidRPr="0065048D">
        <w:rPr>
          <w:rFonts w:ascii="Times New Roman" w:eastAsia="Times New Roman" w:hAnsi="Times New Roman" w:cs="Times New Roman"/>
          <w:lang w:val="vi-VN"/>
        </w:rPr>
        <w:t>/BC-UBND ngày 15/11/2021 của UBND tỉnh về k</w:t>
      </w:r>
      <w:r w:rsidR="0065048D" w:rsidRPr="0065048D">
        <w:rPr>
          <w:rFonts w:ascii="Times New Roman" w:eastAsia="Times New Roman" w:hAnsi="Times New Roman" w:cs="Times New Roman"/>
          <w:kern w:val="32"/>
          <w:lang w:val="en-AU"/>
        </w:rPr>
        <w:t>ết quả thực hiện công tác cải cách hành chính</w:t>
      </w:r>
      <w:r w:rsidR="0065048D" w:rsidRPr="0065048D">
        <w:rPr>
          <w:rFonts w:ascii="Times New Roman" w:eastAsia="Times New Roman" w:hAnsi="Times New Roman" w:cs="Times New Roman"/>
          <w:kern w:val="32"/>
          <w:lang w:val="vi-VN"/>
        </w:rPr>
        <w:t xml:space="preserve"> </w:t>
      </w:r>
      <w:r w:rsidR="0065048D" w:rsidRPr="0065048D">
        <w:rPr>
          <w:rFonts w:ascii="Times New Roman" w:eastAsia="Times New Roman" w:hAnsi="Times New Roman" w:cs="Times New Roman"/>
          <w:kern w:val="32"/>
          <w:lang w:val="en-AU"/>
        </w:rPr>
        <w:t xml:space="preserve">trên địa bàn tỉnh Đồng Nai </w:t>
      </w:r>
      <w:r w:rsidR="0065048D" w:rsidRPr="0065048D">
        <w:rPr>
          <w:rFonts w:ascii="Times New Roman" w:eastAsia="Times New Roman" w:hAnsi="Times New Roman" w:cs="Times New Roman"/>
          <w:kern w:val="32"/>
        </w:rPr>
        <w:t>năm</w:t>
      </w:r>
      <w:r w:rsidR="0065048D" w:rsidRPr="0065048D">
        <w:rPr>
          <w:rFonts w:ascii="Times New Roman" w:eastAsia="Times New Roman" w:hAnsi="Times New Roman" w:cs="Times New Roman"/>
          <w:kern w:val="32"/>
          <w:lang w:val="en-AU"/>
        </w:rPr>
        <w:t xml:space="preserve"> </w:t>
      </w:r>
      <w:r w:rsidR="007B0E1F">
        <w:rPr>
          <w:rFonts w:ascii="Times New Roman" w:eastAsia="Times New Roman" w:hAnsi="Times New Roman" w:cs="Times New Roman"/>
          <w:kern w:val="32"/>
          <w:lang w:val="en-AU"/>
        </w:rPr>
        <w:t>2021</w:t>
      </w:r>
      <w:r w:rsidR="007B0E1F">
        <w:rPr>
          <w:rFonts w:ascii="Times New Roman" w:eastAsia="Times New Roman" w:hAnsi="Times New Roman" w:cs="Times New Roman"/>
          <w:kern w:val="32"/>
          <w:lang w:val="vi-VN"/>
        </w:rPr>
        <w:t>;</w:t>
      </w:r>
    </w:p>
  </w:footnote>
  <w:footnote w:id="5">
    <w:p w14:paraId="02564448" w14:textId="57985DA4" w:rsidR="007B0E1F" w:rsidRPr="007B0E1F" w:rsidRDefault="007B0E1F" w:rsidP="002D5057">
      <w:pPr>
        <w:pStyle w:val="FootnoteText"/>
        <w:spacing w:before="0" w:after="0"/>
        <w:rPr>
          <w:lang w:val="vi-VN"/>
        </w:rPr>
      </w:pPr>
      <w:r>
        <w:rPr>
          <w:rStyle w:val="FootnoteReference"/>
        </w:rPr>
        <w:footnoteRef/>
      </w:r>
      <w:r>
        <w:t xml:space="preserve"> </w:t>
      </w:r>
      <w:r w:rsidRPr="0065048D">
        <w:rPr>
          <w:rFonts w:ascii="Times New Roman" w:eastAsia="Times New Roman" w:hAnsi="Times New Roman"/>
        </w:rPr>
        <w:t xml:space="preserve">Báo cáo </w:t>
      </w:r>
      <w:r>
        <w:rPr>
          <w:rFonts w:ascii="Times New Roman" w:eastAsia="Times New Roman" w:hAnsi="Times New Roman"/>
          <w:sz w:val="22"/>
          <w:szCs w:val="22"/>
        </w:rPr>
        <w:t>347</w:t>
      </w:r>
      <w:r w:rsidRPr="0065048D">
        <w:rPr>
          <w:rFonts w:ascii="Times New Roman" w:eastAsia="Times New Roman" w:hAnsi="Times New Roman"/>
          <w:sz w:val="22"/>
          <w:szCs w:val="22"/>
          <w:lang w:val="vi-VN"/>
        </w:rPr>
        <w:t xml:space="preserve">/BC-UBND ngày </w:t>
      </w:r>
      <w:r>
        <w:rPr>
          <w:rFonts w:ascii="Times New Roman" w:eastAsia="Times New Roman" w:hAnsi="Times New Roman"/>
          <w:sz w:val="22"/>
          <w:szCs w:val="22"/>
          <w:lang w:val="vi-VN"/>
        </w:rPr>
        <w:t>30</w:t>
      </w:r>
      <w:r w:rsidRPr="0065048D">
        <w:rPr>
          <w:rFonts w:ascii="Times New Roman" w:eastAsia="Times New Roman" w:hAnsi="Times New Roman"/>
          <w:sz w:val="22"/>
          <w:szCs w:val="22"/>
          <w:lang w:val="vi-VN"/>
        </w:rPr>
        <w:t>/</w:t>
      </w:r>
      <w:r>
        <w:rPr>
          <w:rFonts w:ascii="Times New Roman" w:eastAsia="Times New Roman" w:hAnsi="Times New Roman"/>
          <w:sz w:val="22"/>
          <w:szCs w:val="22"/>
          <w:lang w:val="vi-VN"/>
        </w:rPr>
        <w:t>12</w:t>
      </w:r>
      <w:r w:rsidRPr="0065048D">
        <w:rPr>
          <w:rFonts w:ascii="Times New Roman" w:eastAsia="Times New Roman" w:hAnsi="Times New Roman"/>
          <w:sz w:val="22"/>
          <w:szCs w:val="22"/>
          <w:lang w:val="vi-VN"/>
        </w:rPr>
        <w:t>/</w:t>
      </w:r>
      <w:r>
        <w:rPr>
          <w:rFonts w:ascii="Times New Roman" w:eastAsia="Times New Roman" w:hAnsi="Times New Roman"/>
          <w:sz w:val="22"/>
          <w:szCs w:val="22"/>
          <w:lang w:val="vi-VN"/>
        </w:rPr>
        <w:t>2022</w:t>
      </w:r>
      <w:r w:rsidRPr="0065048D">
        <w:rPr>
          <w:rFonts w:ascii="Times New Roman" w:eastAsia="Times New Roman" w:hAnsi="Times New Roman"/>
          <w:sz w:val="22"/>
          <w:szCs w:val="22"/>
          <w:lang w:val="vi-VN"/>
        </w:rPr>
        <w:t xml:space="preserve"> của UBND tỉnh về k</w:t>
      </w:r>
      <w:r w:rsidRPr="0065048D">
        <w:rPr>
          <w:rFonts w:ascii="Times New Roman" w:eastAsia="Times New Roman" w:hAnsi="Times New Roman"/>
          <w:kern w:val="32"/>
          <w:sz w:val="22"/>
          <w:szCs w:val="22"/>
          <w:lang w:val="en-AU"/>
        </w:rPr>
        <w:t>ết quả thực hiện công tác cải cách hành chính</w:t>
      </w:r>
      <w:r w:rsidRPr="0065048D">
        <w:rPr>
          <w:rFonts w:ascii="Times New Roman" w:eastAsia="Times New Roman" w:hAnsi="Times New Roman"/>
          <w:kern w:val="32"/>
          <w:sz w:val="22"/>
          <w:szCs w:val="22"/>
          <w:lang w:val="vi-VN"/>
        </w:rPr>
        <w:t xml:space="preserve"> </w:t>
      </w:r>
      <w:r w:rsidRPr="0065048D">
        <w:rPr>
          <w:rFonts w:ascii="Times New Roman" w:eastAsia="Times New Roman" w:hAnsi="Times New Roman"/>
          <w:kern w:val="32"/>
          <w:sz w:val="22"/>
          <w:szCs w:val="22"/>
          <w:lang w:val="en-AU"/>
        </w:rPr>
        <w:t xml:space="preserve">trên địa bàn tỉnh Đồng Nai </w:t>
      </w:r>
      <w:r w:rsidRPr="0065048D">
        <w:rPr>
          <w:rFonts w:ascii="Times New Roman" w:eastAsia="Times New Roman" w:hAnsi="Times New Roman"/>
          <w:kern w:val="32"/>
          <w:sz w:val="22"/>
          <w:szCs w:val="22"/>
        </w:rPr>
        <w:t>năm</w:t>
      </w:r>
      <w:r w:rsidRPr="0065048D">
        <w:rPr>
          <w:rFonts w:ascii="Times New Roman" w:eastAsia="Times New Roman" w:hAnsi="Times New Roman"/>
          <w:kern w:val="32"/>
          <w:sz w:val="22"/>
          <w:szCs w:val="22"/>
          <w:lang w:val="en-AU"/>
        </w:rPr>
        <w:t xml:space="preserve"> </w:t>
      </w:r>
      <w:r>
        <w:rPr>
          <w:rFonts w:ascii="Times New Roman" w:eastAsia="Times New Roman" w:hAnsi="Times New Roman"/>
          <w:kern w:val="32"/>
          <w:lang w:val="en-AU"/>
        </w:rPr>
        <w:t>2022</w:t>
      </w:r>
      <w:r>
        <w:rPr>
          <w:rFonts w:ascii="Times New Roman" w:eastAsia="Times New Roman" w:hAnsi="Times New Roman"/>
          <w:kern w:val="32"/>
          <w:lang w:val="vi-VN"/>
        </w:rPr>
        <w:t>.</w:t>
      </w:r>
    </w:p>
  </w:footnote>
  <w:footnote w:id="6">
    <w:p w14:paraId="2B464B1D" w14:textId="6B387A7C" w:rsidR="00633390" w:rsidRPr="00633390" w:rsidRDefault="00633390" w:rsidP="00633390">
      <w:pPr>
        <w:pStyle w:val="BodyText"/>
        <w:shd w:val="clear" w:color="auto" w:fill="auto"/>
        <w:spacing w:before="80" w:after="0" w:line="312" w:lineRule="auto"/>
        <w:ind w:firstLine="0"/>
        <w:jc w:val="both"/>
        <w:rPr>
          <w:sz w:val="28"/>
          <w:szCs w:val="28"/>
        </w:rPr>
      </w:pPr>
      <w:r>
        <w:rPr>
          <w:rStyle w:val="FootnoteReference"/>
        </w:rPr>
        <w:footnoteRef/>
      </w:r>
      <w:r>
        <w:t xml:space="preserve"> </w:t>
      </w:r>
      <w:r w:rsidRPr="00633390">
        <w:rPr>
          <w:sz w:val="22"/>
          <w:szCs w:val="22"/>
        </w:rPr>
        <w:t>Kế hoạch 282/KH-UBND ngày 29/12/2023 của UBND tỉnh Đồng Nai về Kế hoạch cải cách hành chính tỉnh Đồng Nai năm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7CC"/>
    <w:multiLevelType w:val="hybridMultilevel"/>
    <w:tmpl w:val="410E00FC"/>
    <w:lvl w:ilvl="0" w:tplc="C254C69E">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D56AE5"/>
    <w:multiLevelType w:val="hybridMultilevel"/>
    <w:tmpl w:val="3920E01A"/>
    <w:lvl w:ilvl="0" w:tplc="FFFFFFFF">
      <w:start w:val="1"/>
      <w:numFmt w:val="decimal"/>
      <w:lvlText w:val="%1)"/>
      <w:lvlJc w:val="left"/>
      <w:pPr>
        <w:ind w:left="720" w:hanging="360"/>
      </w:pPr>
    </w:lvl>
    <w:lvl w:ilvl="1" w:tplc="0409000F">
      <w:start w:val="1"/>
      <w:numFmt w:val="decimal"/>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AE0594"/>
    <w:multiLevelType w:val="multilevel"/>
    <w:tmpl w:val="4E3CC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9519E1"/>
    <w:multiLevelType w:val="hybridMultilevel"/>
    <w:tmpl w:val="2924AFE6"/>
    <w:lvl w:ilvl="0" w:tplc="955A1354">
      <w:start w:val="1"/>
      <w:numFmt w:val="bullet"/>
      <w:lvlText w:val=""/>
      <w:lvlJc w:val="left"/>
      <w:pPr>
        <w:tabs>
          <w:tab w:val="num" w:pos="1070"/>
        </w:tabs>
        <w:ind w:left="1070" w:hanging="360"/>
      </w:pPr>
      <w:rPr>
        <w:rFonts w:ascii="Wingdings" w:hAnsi="Wingdings" w:hint="default"/>
      </w:rPr>
    </w:lvl>
    <w:lvl w:ilvl="1" w:tplc="F07A30D2" w:tentative="1">
      <w:start w:val="1"/>
      <w:numFmt w:val="bullet"/>
      <w:lvlText w:val=""/>
      <w:lvlJc w:val="left"/>
      <w:pPr>
        <w:tabs>
          <w:tab w:val="num" w:pos="1790"/>
        </w:tabs>
        <w:ind w:left="1790" w:hanging="360"/>
      </w:pPr>
      <w:rPr>
        <w:rFonts w:ascii="Wingdings" w:hAnsi="Wingdings" w:hint="default"/>
      </w:rPr>
    </w:lvl>
    <w:lvl w:ilvl="2" w:tplc="6F0232CA" w:tentative="1">
      <w:start w:val="1"/>
      <w:numFmt w:val="bullet"/>
      <w:lvlText w:val=""/>
      <w:lvlJc w:val="left"/>
      <w:pPr>
        <w:tabs>
          <w:tab w:val="num" w:pos="2510"/>
        </w:tabs>
        <w:ind w:left="2510" w:hanging="360"/>
      </w:pPr>
      <w:rPr>
        <w:rFonts w:ascii="Wingdings" w:hAnsi="Wingdings" w:hint="default"/>
      </w:rPr>
    </w:lvl>
    <w:lvl w:ilvl="3" w:tplc="C9FEAEF8" w:tentative="1">
      <w:start w:val="1"/>
      <w:numFmt w:val="bullet"/>
      <w:lvlText w:val=""/>
      <w:lvlJc w:val="left"/>
      <w:pPr>
        <w:tabs>
          <w:tab w:val="num" w:pos="3230"/>
        </w:tabs>
        <w:ind w:left="3230" w:hanging="360"/>
      </w:pPr>
      <w:rPr>
        <w:rFonts w:ascii="Wingdings" w:hAnsi="Wingdings" w:hint="default"/>
      </w:rPr>
    </w:lvl>
    <w:lvl w:ilvl="4" w:tplc="E674A832" w:tentative="1">
      <w:start w:val="1"/>
      <w:numFmt w:val="bullet"/>
      <w:lvlText w:val=""/>
      <w:lvlJc w:val="left"/>
      <w:pPr>
        <w:tabs>
          <w:tab w:val="num" w:pos="3950"/>
        </w:tabs>
        <w:ind w:left="3950" w:hanging="360"/>
      </w:pPr>
      <w:rPr>
        <w:rFonts w:ascii="Wingdings" w:hAnsi="Wingdings" w:hint="default"/>
      </w:rPr>
    </w:lvl>
    <w:lvl w:ilvl="5" w:tplc="3260DFC4" w:tentative="1">
      <w:start w:val="1"/>
      <w:numFmt w:val="bullet"/>
      <w:lvlText w:val=""/>
      <w:lvlJc w:val="left"/>
      <w:pPr>
        <w:tabs>
          <w:tab w:val="num" w:pos="4670"/>
        </w:tabs>
        <w:ind w:left="4670" w:hanging="360"/>
      </w:pPr>
      <w:rPr>
        <w:rFonts w:ascii="Wingdings" w:hAnsi="Wingdings" w:hint="default"/>
      </w:rPr>
    </w:lvl>
    <w:lvl w:ilvl="6" w:tplc="279CD2C0" w:tentative="1">
      <w:start w:val="1"/>
      <w:numFmt w:val="bullet"/>
      <w:lvlText w:val=""/>
      <w:lvlJc w:val="left"/>
      <w:pPr>
        <w:tabs>
          <w:tab w:val="num" w:pos="5390"/>
        </w:tabs>
        <w:ind w:left="5390" w:hanging="360"/>
      </w:pPr>
      <w:rPr>
        <w:rFonts w:ascii="Wingdings" w:hAnsi="Wingdings" w:hint="default"/>
      </w:rPr>
    </w:lvl>
    <w:lvl w:ilvl="7" w:tplc="BCB0368E" w:tentative="1">
      <w:start w:val="1"/>
      <w:numFmt w:val="bullet"/>
      <w:lvlText w:val=""/>
      <w:lvlJc w:val="left"/>
      <w:pPr>
        <w:tabs>
          <w:tab w:val="num" w:pos="6110"/>
        </w:tabs>
        <w:ind w:left="6110" w:hanging="360"/>
      </w:pPr>
      <w:rPr>
        <w:rFonts w:ascii="Wingdings" w:hAnsi="Wingdings" w:hint="default"/>
      </w:rPr>
    </w:lvl>
    <w:lvl w:ilvl="8" w:tplc="663EBE0E"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4D77226F"/>
    <w:multiLevelType w:val="hybridMultilevel"/>
    <w:tmpl w:val="60F02F88"/>
    <w:lvl w:ilvl="0" w:tplc="DE2E1A08">
      <w:start w:val="1"/>
      <w:numFmt w:val="bullet"/>
      <w:lvlText w:val=""/>
      <w:lvlJc w:val="left"/>
      <w:pPr>
        <w:tabs>
          <w:tab w:val="num" w:pos="1070"/>
        </w:tabs>
        <w:ind w:left="1070" w:hanging="360"/>
      </w:pPr>
      <w:rPr>
        <w:rFonts w:ascii="Wingdings" w:hAnsi="Wingdings" w:hint="default"/>
      </w:rPr>
    </w:lvl>
    <w:lvl w:ilvl="1" w:tplc="EE028462" w:tentative="1">
      <w:start w:val="1"/>
      <w:numFmt w:val="bullet"/>
      <w:lvlText w:val=""/>
      <w:lvlJc w:val="left"/>
      <w:pPr>
        <w:tabs>
          <w:tab w:val="num" w:pos="1790"/>
        </w:tabs>
        <w:ind w:left="1790" w:hanging="360"/>
      </w:pPr>
      <w:rPr>
        <w:rFonts w:ascii="Wingdings" w:hAnsi="Wingdings" w:hint="default"/>
      </w:rPr>
    </w:lvl>
    <w:lvl w:ilvl="2" w:tplc="1B223568" w:tentative="1">
      <w:start w:val="1"/>
      <w:numFmt w:val="bullet"/>
      <w:lvlText w:val=""/>
      <w:lvlJc w:val="left"/>
      <w:pPr>
        <w:tabs>
          <w:tab w:val="num" w:pos="2510"/>
        </w:tabs>
        <w:ind w:left="2510" w:hanging="360"/>
      </w:pPr>
      <w:rPr>
        <w:rFonts w:ascii="Wingdings" w:hAnsi="Wingdings" w:hint="default"/>
      </w:rPr>
    </w:lvl>
    <w:lvl w:ilvl="3" w:tplc="28C093E8" w:tentative="1">
      <w:start w:val="1"/>
      <w:numFmt w:val="bullet"/>
      <w:lvlText w:val=""/>
      <w:lvlJc w:val="left"/>
      <w:pPr>
        <w:tabs>
          <w:tab w:val="num" w:pos="3230"/>
        </w:tabs>
        <w:ind w:left="3230" w:hanging="360"/>
      </w:pPr>
      <w:rPr>
        <w:rFonts w:ascii="Wingdings" w:hAnsi="Wingdings" w:hint="default"/>
      </w:rPr>
    </w:lvl>
    <w:lvl w:ilvl="4" w:tplc="A49C7BB8" w:tentative="1">
      <w:start w:val="1"/>
      <w:numFmt w:val="bullet"/>
      <w:lvlText w:val=""/>
      <w:lvlJc w:val="left"/>
      <w:pPr>
        <w:tabs>
          <w:tab w:val="num" w:pos="3950"/>
        </w:tabs>
        <w:ind w:left="3950" w:hanging="360"/>
      </w:pPr>
      <w:rPr>
        <w:rFonts w:ascii="Wingdings" w:hAnsi="Wingdings" w:hint="default"/>
      </w:rPr>
    </w:lvl>
    <w:lvl w:ilvl="5" w:tplc="A6244242" w:tentative="1">
      <w:start w:val="1"/>
      <w:numFmt w:val="bullet"/>
      <w:lvlText w:val=""/>
      <w:lvlJc w:val="left"/>
      <w:pPr>
        <w:tabs>
          <w:tab w:val="num" w:pos="4670"/>
        </w:tabs>
        <w:ind w:left="4670" w:hanging="360"/>
      </w:pPr>
      <w:rPr>
        <w:rFonts w:ascii="Wingdings" w:hAnsi="Wingdings" w:hint="default"/>
      </w:rPr>
    </w:lvl>
    <w:lvl w:ilvl="6" w:tplc="3E2A66AC" w:tentative="1">
      <w:start w:val="1"/>
      <w:numFmt w:val="bullet"/>
      <w:lvlText w:val=""/>
      <w:lvlJc w:val="left"/>
      <w:pPr>
        <w:tabs>
          <w:tab w:val="num" w:pos="5390"/>
        </w:tabs>
        <w:ind w:left="5390" w:hanging="360"/>
      </w:pPr>
      <w:rPr>
        <w:rFonts w:ascii="Wingdings" w:hAnsi="Wingdings" w:hint="default"/>
      </w:rPr>
    </w:lvl>
    <w:lvl w:ilvl="7" w:tplc="59C08F4E" w:tentative="1">
      <w:start w:val="1"/>
      <w:numFmt w:val="bullet"/>
      <w:lvlText w:val=""/>
      <w:lvlJc w:val="left"/>
      <w:pPr>
        <w:tabs>
          <w:tab w:val="num" w:pos="6110"/>
        </w:tabs>
        <w:ind w:left="6110" w:hanging="360"/>
      </w:pPr>
      <w:rPr>
        <w:rFonts w:ascii="Wingdings" w:hAnsi="Wingdings" w:hint="default"/>
      </w:rPr>
    </w:lvl>
    <w:lvl w:ilvl="8" w:tplc="221E21E6" w:tentative="1">
      <w:start w:val="1"/>
      <w:numFmt w:val="bullet"/>
      <w:lvlText w:val=""/>
      <w:lvlJc w:val="left"/>
      <w:pPr>
        <w:tabs>
          <w:tab w:val="num" w:pos="6830"/>
        </w:tabs>
        <w:ind w:left="6830" w:hanging="360"/>
      </w:pPr>
      <w:rPr>
        <w:rFonts w:ascii="Wingdings" w:hAnsi="Wingdings" w:hint="default"/>
      </w:rPr>
    </w:lvl>
  </w:abstractNum>
  <w:abstractNum w:abstractNumId="5" w15:restartNumberingAfterBreak="0">
    <w:nsid w:val="68E204CD"/>
    <w:multiLevelType w:val="hybridMultilevel"/>
    <w:tmpl w:val="59742F9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10151"/>
    <w:multiLevelType w:val="multilevel"/>
    <w:tmpl w:val="6D5260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38"/>
    <w:rsid w:val="00004307"/>
    <w:rsid w:val="00074021"/>
    <w:rsid w:val="00076CE3"/>
    <w:rsid w:val="000902C2"/>
    <w:rsid w:val="000F3AAE"/>
    <w:rsid w:val="001022E6"/>
    <w:rsid w:val="00127194"/>
    <w:rsid w:val="001659F4"/>
    <w:rsid w:val="001A2659"/>
    <w:rsid w:val="00212480"/>
    <w:rsid w:val="00225C2A"/>
    <w:rsid w:val="002416CD"/>
    <w:rsid w:val="00246C44"/>
    <w:rsid w:val="00261E0D"/>
    <w:rsid w:val="002762EB"/>
    <w:rsid w:val="00277F64"/>
    <w:rsid w:val="00290554"/>
    <w:rsid w:val="002A6644"/>
    <w:rsid w:val="002D5057"/>
    <w:rsid w:val="00317327"/>
    <w:rsid w:val="00333A3D"/>
    <w:rsid w:val="0033523E"/>
    <w:rsid w:val="003354EB"/>
    <w:rsid w:val="00363432"/>
    <w:rsid w:val="00492B30"/>
    <w:rsid w:val="00493771"/>
    <w:rsid w:val="004A649D"/>
    <w:rsid w:val="004D2FE8"/>
    <w:rsid w:val="005E55E7"/>
    <w:rsid w:val="00633390"/>
    <w:rsid w:val="0065048D"/>
    <w:rsid w:val="006542F7"/>
    <w:rsid w:val="00666BC5"/>
    <w:rsid w:val="006937AD"/>
    <w:rsid w:val="006E6E6A"/>
    <w:rsid w:val="006F4A98"/>
    <w:rsid w:val="006F5541"/>
    <w:rsid w:val="0073483B"/>
    <w:rsid w:val="00737765"/>
    <w:rsid w:val="00750D21"/>
    <w:rsid w:val="007B0E1F"/>
    <w:rsid w:val="007C527D"/>
    <w:rsid w:val="00805EBB"/>
    <w:rsid w:val="0082695A"/>
    <w:rsid w:val="00833FFB"/>
    <w:rsid w:val="00861020"/>
    <w:rsid w:val="008749CD"/>
    <w:rsid w:val="00893A50"/>
    <w:rsid w:val="009209AD"/>
    <w:rsid w:val="00924A7B"/>
    <w:rsid w:val="00971D5E"/>
    <w:rsid w:val="009A4505"/>
    <w:rsid w:val="009E098D"/>
    <w:rsid w:val="009F0B54"/>
    <w:rsid w:val="00A03872"/>
    <w:rsid w:val="00A12FE2"/>
    <w:rsid w:val="00A14DE2"/>
    <w:rsid w:val="00A7390E"/>
    <w:rsid w:val="00A84457"/>
    <w:rsid w:val="00A86745"/>
    <w:rsid w:val="00B11977"/>
    <w:rsid w:val="00B218EA"/>
    <w:rsid w:val="00B83BA0"/>
    <w:rsid w:val="00B83D1B"/>
    <w:rsid w:val="00B86FDC"/>
    <w:rsid w:val="00C10868"/>
    <w:rsid w:val="00C11C18"/>
    <w:rsid w:val="00C3733E"/>
    <w:rsid w:val="00C42308"/>
    <w:rsid w:val="00C45CF6"/>
    <w:rsid w:val="00C610D0"/>
    <w:rsid w:val="00C71F4B"/>
    <w:rsid w:val="00C752D6"/>
    <w:rsid w:val="00C84B45"/>
    <w:rsid w:val="00CC6052"/>
    <w:rsid w:val="00CE3526"/>
    <w:rsid w:val="00D01138"/>
    <w:rsid w:val="00D232E3"/>
    <w:rsid w:val="00D31BB7"/>
    <w:rsid w:val="00D4065E"/>
    <w:rsid w:val="00D4362C"/>
    <w:rsid w:val="00D52590"/>
    <w:rsid w:val="00D61DA2"/>
    <w:rsid w:val="00D72F89"/>
    <w:rsid w:val="00DB11BA"/>
    <w:rsid w:val="00DB3FBA"/>
    <w:rsid w:val="00DD382D"/>
    <w:rsid w:val="00E0634C"/>
    <w:rsid w:val="00E22445"/>
    <w:rsid w:val="00E24261"/>
    <w:rsid w:val="00E33B02"/>
    <w:rsid w:val="00E359B8"/>
    <w:rsid w:val="00E36D60"/>
    <w:rsid w:val="00E506F2"/>
    <w:rsid w:val="00E94256"/>
    <w:rsid w:val="00EA60D2"/>
    <w:rsid w:val="00EE6706"/>
    <w:rsid w:val="00F318C7"/>
    <w:rsid w:val="00F57CF3"/>
    <w:rsid w:val="00FC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7CF2"/>
  <w15:chartTrackingRefBased/>
  <w15:docId w15:val="{41547501-9280-4778-A87C-660F2FB4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2480"/>
    <w:pPr>
      <w:keepNext/>
      <w:spacing w:before="240" w:after="60" w:line="240" w:lineRule="auto"/>
      <w:outlineLvl w:val="0"/>
    </w:pPr>
    <w:rPr>
      <w:rFonts w:ascii="Times New Roman" w:eastAsia="Times New Roman" w:hAnsi="Times New Roman" w:cs="Times New Roman"/>
      <w:b/>
      <w:bCs/>
      <w:kern w:val="32"/>
      <w:sz w:val="28"/>
      <w:szCs w:val="32"/>
    </w:rPr>
  </w:style>
  <w:style w:type="paragraph" w:styleId="Heading4">
    <w:name w:val="heading 4"/>
    <w:basedOn w:val="Normal"/>
    <w:next w:val="Normal"/>
    <w:link w:val="Heading4Char"/>
    <w:uiPriority w:val="9"/>
    <w:semiHidden/>
    <w:unhideWhenUsed/>
    <w:qFormat/>
    <w:rsid w:val="008749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0D"/>
    <w:pPr>
      <w:ind w:left="720"/>
      <w:contextualSpacing/>
    </w:pPr>
  </w:style>
  <w:style w:type="character" w:customStyle="1" w:styleId="BodyTextChar">
    <w:name w:val="Body Text Char"/>
    <w:link w:val="BodyText"/>
    <w:rsid w:val="006937AD"/>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6937AD"/>
    <w:pPr>
      <w:widowControl w:val="0"/>
      <w:shd w:val="clear" w:color="auto" w:fill="FFFFFF"/>
      <w:spacing w:after="200"/>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937AD"/>
  </w:style>
  <w:style w:type="character" w:customStyle="1" w:styleId="fontstyle01">
    <w:name w:val="fontstyle01"/>
    <w:rsid w:val="00246C44"/>
    <w:rPr>
      <w:rFonts w:ascii="Times New Roman" w:hAnsi="Times New Roman" w:cs="Times New Roman" w:hint="default"/>
      <w:b w:val="0"/>
      <w:bCs w:val="0"/>
      <w:i w:val="0"/>
      <w:iCs w:val="0"/>
      <w:color w:val="000000"/>
      <w:sz w:val="28"/>
      <w:szCs w:val="28"/>
    </w:rPr>
  </w:style>
  <w:style w:type="character" w:styleId="Hyperlink">
    <w:name w:val="Hyperlink"/>
    <w:uiPriority w:val="99"/>
    <w:unhideWhenUsed/>
    <w:rsid w:val="00246C44"/>
    <w:rPr>
      <w:color w:val="0563C1"/>
      <w:u w:val="singl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ootnote text"/>
    <w:basedOn w:val="Normal"/>
    <w:link w:val="FootnoteTextChar"/>
    <w:uiPriority w:val="99"/>
    <w:unhideWhenUsed/>
    <w:qFormat/>
    <w:rsid w:val="00C42308"/>
    <w:pPr>
      <w:spacing w:before="120" w:after="120" w:line="240" w:lineRule="auto"/>
      <w:jc w:val="both"/>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ootnote text Char"/>
    <w:basedOn w:val="DefaultParagraphFont"/>
    <w:link w:val="FootnoteText"/>
    <w:uiPriority w:val="99"/>
    <w:rsid w:val="00C42308"/>
    <w:rPr>
      <w:rFonts w:ascii="Calibri" w:eastAsia="Calibri" w:hAnsi="Calibri"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
    <w:uiPriority w:val="99"/>
    <w:unhideWhenUsed/>
    <w:qFormat/>
    <w:rsid w:val="00C42308"/>
    <w:rPr>
      <w:vertAlign w:val="superscript"/>
    </w:rPr>
  </w:style>
  <w:style w:type="character" w:customStyle="1" w:styleId="Heading1Char">
    <w:name w:val="Heading 1 Char"/>
    <w:basedOn w:val="DefaultParagraphFont"/>
    <w:link w:val="Heading1"/>
    <w:rsid w:val="00212480"/>
    <w:rPr>
      <w:rFonts w:ascii="Times New Roman" w:eastAsia="Times New Roman" w:hAnsi="Times New Roman" w:cs="Times New Roman"/>
      <w:b/>
      <w:bCs/>
      <w:kern w:val="32"/>
      <w:sz w:val="28"/>
      <w:szCs w:val="32"/>
    </w:rPr>
  </w:style>
  <w:style w:type="paragraph" w:styleId="Footer">
    <w:name w:val="footer"/>
    <w:basedOn w:val="Normal"/>
    <w:link w:val="FooterChar"/>
    <w:uiPriority w:val="99"/>
    <w:unhideWhenUsed/>
    <w:rsid w:val="0065048D"/>
    <w:pPr>
      <w:tabs>
        <w:tab w:val="center" w:pos="4680"/>
        <w:tab w:val="right" w:pos="9360"/>
      </w:tabs>
      <w:spacing w:before="120" w:after="12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65048D"/>
    <w:rPr>
      <w:rFonts w:ascii="Calibri" w:eastAsia="Calibri" w:hAnsi="Calibri" w:cs="Times New Roman"/>
    </w:rPr>
  </w:style>
  <w:style w:type="paragraph" w:customStyle="1" w:styleId="Char">
    <w:name w:val="Char"/>
    <w:basedOn w:val="Normal"/>
    <w:rsid w:val="00A14DE2"/>
    <w:pPr>
      <w:spacing w:line="240" w:lineRule="exact"/>
      <w:textAlignment w:val="baseline"/>
    </w:pPr>
    <w:rPr>
      <w:rFonts w:ascii="Verdana" w:eastAsia="MS Mincho" w:hAnsi="Verdana" w:cs="Times New Roman"/>
      <w:sz w:val="20"/>
      <w:szCs w:val="20"/>
      <w:lang w:val="en-GB"/>
    </w:rPr>
  </w:style>
  <w:style w:type="paragraph" w:styleId="NormalWeb">
    <w:name w:val="Normal (Web)"/>
    <w:basedOn w:val="Normal"/>
    <w:uiPriority w:val="99"/>
    <w:semiHidden/>
    <w:unhideWhenUsed/>
    <w:rsid w:val="00E36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D60"/>
    <w:rPr>
      <w:b/>
      <w:bCs/>
    </w:rPr>
  </w:style>
  <w:style w:type="paragraph" w:styleId="Header">
    <w:name w:val="header"/>
    <w:basedOn w:val="Normal"/>
    <w:link w:val="HeaderChar"/>
    <w:uiPriority w:val="99"/>
    <w:unhideWhenUsed/>
    <w:rsid w:val="007C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7D"/>
  </w:style>
  <w:style w:type="character" w:customStyle="1" w:styleId="Heading4Char">
    <w:name w:val="Heading 4 Char"/>
    <w:basedOn w:val="DefaultParagraphFont"/>
    <w:link w:val="Heading4"/>
    <w:uiPriority w:val="9"/>
    <w:semiHidden/>
    <w:rsid w:val="008749CD"/>
    <w:rPr>
      <w:rFonts w:asciiTheme="majorHAnsi" w:eastAsiaTheme="majorEastAsia" w:hAnsiTheme="majorHAnsi" w:cstheme="majorBidi"/>
      <w:i/>
      <w:iCs/>
      <w:color w:val="2F5496" w:themeColor="accent1" w:themeShade="BF"/>
    </w:rPr>
  </w:style>
  <w:style w:type="character" w:customStyle="1" w:styleId="Vnbnnidung">
    <w:name w:val="Văn bản nội dung_"/>
    <w:basedOn w:val="DefaultParagraphFont"/>
    <w:link w:val="Vnbnnidung0"/>
    <w:rsid w:val="002D5057"/>
    <w:rPr>
      <w:rFonts w:ascii="Times New Roman" w:eastAsia="Times New Roman" w:hAnsi="Times New Roman" w:cs="Times New Roman"/>
      <w:sz w:val="26"/>
      <w:szCs w:val="26"/>
      <w:shd w:val="clear" w:color="auto" w:fill="FFFFFF"/>
    </w:rPr>
  </w:style>
  <w:style w:type="character" w:customStyle="1" w:styleId="Tiu1">
    <w:name w:val="Tiêu đề #1_"/>
    <w:basedOn w:val="DefaultParagraphFont"/>
    <w:link w:val="Tiu10"/>
    <w:rsid w:val="002D5057"/>
    <w:rPr>
      <w:rFonts w:ascii="Times New Roman" w:eastAsia="Times New Roman" w:hAnsi="Times New Roman" w:cs="Times New Roman"/>
      <w:b/>
      <w:bCs/>
      <w:sz w:val="26"/>
      <w:szCs w:val="26"/>
      <w:shd w:val="clear" w:color="auto" w:fill="FFFFFF"/>
    </w:rPr>
  </w:style>
  <w:style w:type="paragraph" w:customStyle="1" w:styleId="Vnbnnidung0">
    <w:name w:val="Văn bản nội dung"/>
    <w:basedOn w:val="Normal"/>
    <w:link w:val="Vnbnnidung"/>
    <w:rsid w:val="002D5057"/>
    <w:pPr>
      <w:widowControl w:val="0"/>
      <w:shd w:val="clear" w:color="auto" w:fill="FFFFFF"/>
      <w:spacing w:after="100" w:line="300"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rsid w:val="002D5057"/>
    <w:pPr>
      <w:widowControl w:val="0"/>
      <w:shd w:val="clear" w:color="auto" w:fill="FFFFFF"/>
      <w:spacing w:after="100" w:line="300" w:lineRule="auto"/>
      <w:ind w:firstLine="700"/>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673">
      <w:bodyDiv w:val="1"/>
      <w:marLeft w:val="0"/>
      <w:marRight w:val="0"/>
      <w:marTop w:val="0"/>
      <w:marBottom w:val="0"/>
      <w:divBdr>
        <w:top w:val="none" w:sz="0" w:space="0" w:color="auto"/>
        <w:left w:val="none" w:sz="0" w:space="0" w:color="auto"/>
        <w:bottom w:val="none" w:sz="0" w:space="0" w:color="auto"/>
        <w:right w:val="none" w:sz="0" w:space="0" w:color="auto"/>
      </w:divBdr>
    </w:div>
    <w:div w:id="834031492">
      <w:bodyDiv w:val="1"/>
      <w:marLeft w:val="0"/>
      <w:marRight w:val="0"/>
      <w:marTop w:val="0"/>
      <w:marBottom w:val="0"/>
      <w:divBdr>
        <w:top w:val="none" w:sz="0" w:space="0" w:color="auto"/>
        <w:left w:val="none" w:sz="0" w:space="0" w:color="auto"/>
        <w:bottom w:val="none" w:sz="0" w:space="0" w:color="auto"/>
        <w:right w:val="none" w:sz="0" w:space="0" w:color="auto"/>
      </w:divBdr>
      <w:divsChild>
        <w:div w:id="156698979">
          <w:marLeft w:val="547"/>
          <w:marRight w:val="0"/>
          <w:marTop w:val="0"/>
          <w:marBottom w:val="0"/>
          <w:divBdr>
            <w:top w:val="none" w:sz="0" w:space="0" w:color="auto"/>
            <w:left w:val="none" w:sz="0" w:space="0" w:color="auto"/>
            <w:bottom w:val="none" w:sz="0" w:space="0" w:color="auto"/>
            <w:right w:val="none" w:sz="0" w:space="0" w:color="auto"/>
          </w:divBdr>
        </w:div>
        <w:div w:id="1842889790">
          <w:marLeft w:val="547"/>
          <w:marRight w:val="0"/>
          <w:marTop w:val="0"/>
          <w:marBottom w:val="0"/>
          <w:divBdr>
            <w:top w:val="none" w:sz="0" w:space="0" w:color="auto"/>
            <w:left w:val="none" w:sz="0" w:space="0" w:color="auto"/>
            <w:bottom w:val="none" w:sz="0" w:space="0" w:color="auto"/>
            <w:right w:val="none" w:sz="0" w:space="0" w:color="auto"/>
          </w:divBdr>
        </w:div>
        <w:div w:id="2146385342">
          <w:marLeft w:val="547"/>
          <w:marRight w:val="0"/>
          <w:marTop w:val="0"/>
          <w:marBottom w:val="0"/>
          <w:divBdr>
            <w:top w:val="none" w:sz="0" w:space="0" w:color="auto"/>
            <w:left w:val="none" w:sz="0" w:space="0" w:color="auto"/>
            <w:bottom w:val="none" w:sz="0" w:space="0" w:color="auto"/>
            <w:right w:val="none" w:sz="0" w:space="0" w:color="auto"/>
          </w:divBdr>
        </w:div>
        <w:div w:id="1402094611">
          <w:marLeft w:val="547"/>
          <w:marRight w:val="0"/>
          <w:marTop w:val="0"/>
          <w:marBottom w:val="0"/>
          <w:divBdr>
            <w:top w:val="none" w:sz="0" w:space="0" w:color="auto"/>
            <w:left w:val="none" w:sz="0" w:space="0" w:color="auto"/>
            <w:bottom w:val="none" w:sz="0" w:space="0" w:color="auto"/>
            <w:right w:val="none" w:sz="0" w:space="0" w:color="auto"/>
          </w:divBdr>
        </w:div>
      </w:divsChild>
    </w:div>
    <w:div w:id="849492467">
      <w:bodyDiv w:val="1"/>
      <w:marLeft w:val="0"/>
      <w:marRight w:val="0"/>
      <w:marTop w:val="0"/>
      <w:marBottom w:val="0"/>
      <w:divBdr>
        <w:top w:val="none" w:sz="0" w:space="0" w:color="auto"/>
        <w:left w:val="none" w:sz="0" w:space="0" w:color="auto"/>
        <w:bottom w:val="none" w:sz="0" w:space="0" w:color="auto"/>
        <w:right w:val="none" w:sz="0" w:space="0" w:color="auto"/>
      </w:divBdr>
    </w:div>
    <w:div w:id="954209791">
      <w:bodyDiv w:val="1"/>
      <w:marLeft w:val="0"/>
      <w:marRight w:val="0"/>
      <w:marTop w:val="0"/>
      <w:marBottom w:val="0"/>
      <w:divBdr>
        <w:top w:val="none" w:sz="0" w:space="0" w:color="auto"/>
        <w:left w:val="none" w:sz="0" w:space="0" w:color="auto"/>
        <w:bottom w:val="none" w:sz="0" w:space="0" w:color="auto"/>
        <w:right w:val="none" w:sz="0" w:space="0" w:color="auto"/>
      </w:divBdr>
    </w:div>
    <w:div w:id="1103916296">
      <w:bodyDiv w:val="1"/>
      <w:marLeft w:val="0"/>
      <w:marRight w:val="0"/>
      <w:marTop w:val="0"/>
      <w:marBottom w:val="0"/>
      <w:divBdr>
        <w:top w:val="none" w:sz="0" w:space="0" w:color="auto"/>
        <w:left w:val="none" w:sz="0" w:space="0" w:color="auto"/>
        <w:bottom w:val="none" w:sz="0" w:space="0" w:color="auto"/>
        <w:right w:val="none" w:sz="0" w:space="0" w:color="auto"/>
      </w:divBdr>
    </w:div>
    <w:div w:id="1370295981">
      <w:bodyDiv w:val="1"/>
      <w:marLeft w:val="0"/>
      <w:marRight w:val="0"/>
      <w:marTop w:val="0"/>
      <w:marBottom w:val="0"/>
      <w:divBdr>
        <w:top w:val="none" w:sz="0" w:space="0" w:color="auto"/>
        <w:left w:val="none" w:sz="0" w:space="0" w:color="auto"/>
        <w:bottom w:val="none" w:sz="0" w:space="0" w:color="auto"/>
        <w:right w:val="none" w:sz="0" w:space="0" w:color="auto"/>
      </w:divBdr>
    </w:div>
    <w:div w:id="1548642281">
      <w:bodyDiv w:val="1"/>
      <w:marLeft w:val="0"/>
      <w:marRight w:val="0"/>
      <w:marTop w:val="0"/>
      <w:marBottom w:val="0"/>
      <w:divBdr>
        <w:top w:val="none" w:sz="0" w:space="0" w:color="auto"/>
        <w:left w:val="none" w:sz="0" w:space="0" w:color="auto"/>
        <w:bottom w:val="none" w:sz="0" w:space="0" w:color="auto"/>
        <w:right w:val="none" w:sz="0" w:space="0" w:color="auto"/>
      </w:divBdr>
    </w:div>
    <w:div w:id="1568999625">
      <w:bodyDiv w:val="1"/>
      <w:marLeft w:val="0"/>
      <w:marRight w:val="0"/>
      <w:marTop w:val="0"/>
      <w:marBottom w:val="0"/>
      <w:divBdr>
        <w:top w:val="none" w:sz="0" w:space="0" w:color="auto"/>
        <w:left w:val="none" w:sz="0" w:space="0" w:color="auto"/>
        <w:bottom w:val="none" w:sz="0" w:space="0" w:color="auto"/>
        <w:right w:val="none" w:sz="0" w:space="0" w:color="auto"/>
      </w:divBdr>
      <w:divsChild>
        <w:div w:id="623848196">
          <w:marLeft w:val="547"/>
          <w:marRight w:val="0"/>
          <w:marTop w:val="0"/>
          <w:marBottom w:val="0"/>
          <w:divBdr>
            <w:top w:val="none" w:sz="0" w:space="0" w:color="auto"/>
            <w:left w:val="none" w:sz="0" w:space="0" w:color="auto"/>
            <w:bottom w:val="none" w:sz="0" w:space="0" w:color="auto"/>
            <w:right w:val="none" w:sz="0" w:space="0" w:color="auto"/>
          </w:divBdr>
        </w:div>
        <w:div w:id="1773894894">
          <w:marLeft w:val="547"/>
          <w:marRight w:val="0"/>
          <w:marTop w:val="0"/>
          <w:marBottom w:val="0"/>
          <w:divBdr>
            <w:top w:val="none" w:sz="0" w:space="0" w:color="auto"/>
            <w:left w:val="none" w:sz="0" w:space="0" w:color="auto"/>
            <w:bottom w:val="none" w:sz="0" w:space="0" w:color="auto"/>
            <w:right w:val="none" w:sz="0" w:space="0" w:color="auto"/>
          </w:divBdr>
        </w:div>
        <w:div w:id="1269311980">
          <w:marLeft w:val="547"/>
          <w:marRight w:val="0"/>
          <w:marTop w:val="0"/>
          <w:marBottom w:val="0"/>
          <w:divBdr>
            <w:top w:val="none" w:sz="0" w:space="0" w:color="auto"/>
            <w:left w:val="none" w:sz="0" w:space="0" w:color="auto"/>
            <w:bottom w:val="none" w:sz="0" w:space="0" w:color="auto"/>
            <w:right w:val="none" w:sz="0" w:space="0" w:color="auto"/>
          </w:divBdr>
        </w:div>
        <w:div w:id="1002779319">
          <w:marLeft w:val="547"/>
          <w:marRight w:val="0"/>
          <w:marTop w:val="0"/>
          <w:marBottom w:val="0"/>
          <w:divBdr>
            <w:top w:val="none" w:sz="0" w:space="0" w:color="auto"/>
            <w:left w:val="none" w:sz="0" w:space="0" w:color="auto"/>
            <w:bottom w:val="none" w:sz="0" w:space="0" w:color="auto"/>
            <w:right w:val="none" w:sz="0" w:space="0" w:color="auto"/>
          </w:divBdr>
        </w:div>
        <w:div w:id="1233003094">
          <w:marLeft w:val="547"/>
          <w:marRight w:val="0"/>
          <w:marTop w:val="0"/>
          <w:marBottom w:val="0"/>
          <w:divBdr>
            <w:top w:val="none" w:sz="0" w:space="0" w:color="auto"/>
            <w:left w:val="none" w:sz="0" w:space="0" w:color="auto"/>
            <w:bottom w:val="none" w:sz="0" w:space="0" w:color="auto"/>
            <w:right w:val="none" w:sz="0" w:space="0" w:color="auto"/>
          </w:divBdr>
        </w:div>
      </w:divsChild>
    </w:div>
    <w:div w:id="1588540314">
      <w:bodyDiv w:val="1"/>
      <w:marLeft w:val="0"/>
      <w:marRight w:val="0"/>
      <w:marTop w:val="0"/>
      <w:marBottom w:val="0"/>
      <w:divBdr>
        <w:top w:val="none" w:sz="0" w:space="0" w:color="auto"/>
        <w:left w:val="none" w:sz="0" w:space="0" w:color="auto"/>
        <w:bottom w:val="none" w:sz="0" w:space="0" w:color="auto"/>
        <w:right w:val="none" w:sz="0" w:space="0" w:color="auto"/>
      </w:divBdr>
    </w:div>
    <w:div w:id="1765765769">
      <w:bodyDiv w:val="1"/>
      <w:marLeft w:val="0"/>
      <w:marRight w:val="0"/>
      <w:marTop w:val="0"/>
      <w:marBottom w:val="0"/>
      <w:divBdr>
        <w:top w:val="none" w:sz="0" w:space="0" w:color="auto"/>
        <w:left w:val="none" w:sz="0" w:space="0" w:color="auto"/>
        <w:bottom w:val="none" w:sz="0" w:space="0" w:color="auto"/>
        <w:right w:val="none" w:sz="0" w:space="0" w:color="auto"/>
      </w:divBdr>
    </w:div>
    <w:div w:id="18068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2&amp;_page=1&amp;mode=detail&amp;document_id=1960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nghi-dinh-37-2014-nd-cp-co-quan-chuyen-mon-thuoc-uy-ban-huyen-quan-thi-xa-thanh-pho-thuoc-tinh-22833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24-2014-nd-cp-to-chuc-co-quan-chuyen-mon-thuoc-ubnd-tinh-tp-truc-thuoc-trung-uong-225599.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ochinhphu.vn/Uploaded/dothanhhoai/2019_03_08/NQ%2017.pdf"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2&amp;mode=detail&amp;document_id=1964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DB73D5-CCB1-4104-A023-81476AEE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cp:revision>
  <dcterms:created xsi:type="dcterms:W3CDTF">2023-03-28T03:27:00Z</dcterms:created>
  <dcterms:modified xsi:type="dcterms:W3CDTF">2023-03-30T03:21:00Z</dcterms:modified>
</cp:coreProperties>
</file>