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43" w:type="dxa"/>
        <w:tblLook w:val="04A0" w:firstRow="1" w:lastRow="0" w:firstColumn="1" w:lastColumn="0" w:noHBand="0" w:noVBand="1"/>
      </w:tblPr>
      <w:tblGrid>
        <w:gridCol w:w="743"/>
        <w:gridCol w:w="1773"/>
        <w:gridCol w:w="2588"/>
        <w:gridCol w:w="4561"/>
        <w:gridCol w:w="967"/>
      </w:tblGrid>
      <w:tr w:rsidR="00E861B7" w:rsidRPr="005637A9" w:rsidTr="00EE76A3">
        <w:trPr>
          <w:trHeight w:val="283"/>
        </w:trPr>
        <w:tc>
          <w:tcPr>
            <w:tcW w:w="5104" w:type="dxa"/>
            <w:gridSpan w:val="3"/>
            <w:shd w:val="clear" w:color="auto" w:fill="auto"/>
          </w:tcPr>
          <w:p w:rsidR="00E861B7" w:rsidRPr="005637A9" w:rsidRDefault="00E861B7" w:rsidP="00EE76A3">
            <w:pPr>
              <w:spacing w:after="0" w:line="240" w:lineRule="auto"/>
              <w:jc w:val="center"/>
              <w:rPr>
                <w:rFonts w:ascii="Times New Roman" w:eastAsia="Times New Roman" w:hAnsi="Times New Roman" w:cs="Times New Roman"/>
                <w:b/>
                <w:sz w:val="28"/>
                <w:szCs w:val="27"/>
              </w:rPr>
            </w:pPr>
            <w:r w:rsidRPr="005637A9">
              <w:rPr>
                <w:rFonts w:ascii="Times New Roman" w:eastAsia="Times New Roman" w:hAnsi="Times New Roman" w:cs="Times New Roman"/>
                <w:b/>
                <w:sz w:val="28"/>
                <w:szCs w:val="27"/>
                <w:lang w:val="vi-VN"/>
              </w:rPr>
              <w:t>BỘ TƯ PHÁP</w:t>
            </w:r>
          </w:p>
          <w:p w:rsidR="00E861B7" w:rsidRPr="005637A9" w:rsidRDefault="00E861B7" w:rsidP="00EE76A3">
            <w:pPr>
              <w:spacing w:after="0" w:line="240" w:lineRule="auto"/>
              <w:jc w:val="center"/>
              <w:rPr>
                <w:rFonts w:ascii="Times New Roman" w:eastAsia="Times New Roman" w:hAnsi="Times New Roman" w:cs="Times New Roman"/>
                <w:b/>
                <w:sz w:val="12"/>
                <w:szCs w:val="27"/>
              </w:rPr>
            </w:pPr>
            <w:r w:rsidRPr="005637A9">
              <w:rPr>
                <w:rFonts w:ascii="Times New Roman" w:eastAsia="Times New Roman" w:hAnsi="Times New Roman" w:cs="Times New Roman"/>
                <w:b/>
                <w:sz w:val="12"/>
                <w:szCs w:val="27"/>
              </w:rPr>
              <w:t>__________</w:t>
            </w:r>
          </w:p>
        </w:tc>
        <w:tc>
          <w:tcPr>
            <w:tcW w:w="5528" w:type="dxa"/>
            <w:gridSpan w:val="2"/>
            <w:shd w:val="clear" w:color="auto" w:fill="auto"/>
          </w:tcPr>
          <w:p w:rsidR="00E861B7" w:rsidRPr="005637A9" w:rsidRDefault="00E861B7" w:rsidP="00EE76A3">
            <w:pPr>
              <w:spacing w:after="0" w:line="240" w:lineRule="auto"/>
              <w:jc w:val="center"/>
              <w:rPr>
                <w:rFonts w:ascii="Times New Roman" w:eastAsia="Times New Roman" w:hAnsi="Times New Roman" w:cs="Times New Roman"/>
                <w:b/>
                <w:spacing w:val="-16"/>
                <w:sz w:val="27"/>
                <w:szCs w:val="27"/>
              </w:rPr>
            </w:pPr>
            <w:r w:rsidRPr="005637A9">
              <w:rPr>
                <w:rFonts w:ascii="Times New Roman" w:eastAsia="Times New Roman" w:hAnsi="Times New Roman" w:cs="Times New Roman"/>
                <w:b/>
                <w:spacing w:val="-16"/>
                <w:sz w:val="27"/>
                <w:szCs w:val="27"/>
                <w:lang w:val="vi-VN"/>
              </w:rPr>
              <w:t>CỘNG HÒA XÃ HỘI CHỦ NGHĨA VIỆT NAM</w:t>
            </w:r>
          </w:p>
          <w:p w:rsidR="00E861B7" w:rsidRPr="005637A9" w:rsidRDefault="00E861B7" w:rsidP="00EE76A3">
            <w:pPr>
              <w:spacing w:after="0" w:line="240" w:lineRule="auto"/>
              <w:jc w:val="center"/>
              <w:rPr>
                <w:rFonts w:ascii="Times New Roman" w:eastAsia="Times New Roman" w:hAnsi="Times New Roman" w:cs="Times New Roman"/>
                <w:b/>
                <w:sz w:val="27"/>
                <w:szCs w:val="27"/>
              </w:rPr>
            </w:pPr>
            <w:r w:rsidRPr="005637A9">
              <w:rPr>
                <w:rFonts w:ascii="Times New Roman" w:eastAsia="Times New Roman" w:hAnsi="Times New Roman" w:cs="Times New Roman"/>
                <w:b/>
                <w:sz w:val="27"/>
                <w:szCs w:val="27"/>
                <w:lang w:val="vi-VN"/>
              </w:rPr>
              <w:t>Độc lập – Tự do – Hạnh phúc</w:t>
            </w:r>
          </w:p>
          <w:p w:rsidR="00E861B7" w:rsidRPr="005637A9" w:rsidRDefault="00725085" w:rsidP="00EE76A3">
            <w:pPr>
              <w:spacing w:after="0" w:line="240" w:lineRule="auto"/>
              <w:jc w:val="center"/>
              <w:rPr>
                <w:rFonts w:ascii="Times New Roman" w:eastAsia="Times New Roman" w:hAnsi="Times New Roman" w:cs="Times New Roman"/>
                <w:b/>
                <w:sz w:val="12"/>
                <w:szCs w:val="27"/>
              </w:rPr>
            </w:pPr>
            <w:r>
              <w:rPr>
                <w:rFonts w:ascii="Times New Roman" w:eastAsia="Times New Roman" w:hAnsi="Times New Roman" w:cs="Times New Roman"/>
                <w:b/>
                <w:sz w:val="12"/>
                <w:szCs w:val="27"/>
              </w:rPr>
              <w:softHyphen/>
            </w:r>
            <w:r>
              <w:rPr>
                <w:rFonts w:ascii="Times New Roman" w:eastAsia="Times New Roman" w:hAnsi="Times New Roman" w:cs="Times New Roman"/>
                <w:b/>
                <w:sz w:val="12"/>
                <w:szCs w:val="27"/>
              </w:rPr>
              <w:softHyphen/>
            </w:r>
            <w:r w:rsidR="00E861B7" w:rsidRPr="005637A9">
              <w:rPr>
                <w:rFonts w:ascii="Times New Roman" w:eastAsia="Times New Roman" w:hAnsi="Times New Roman" w:cs="Times New Roman"/>
                <w:b/>
                <w:sz w:val="12"/>
                <w:szCs w:val="27"/>
              </w:rPr>
              <w:t>____________________________________________________</w:t>
            </w:r>
          </w:p>
          <w:p w:rsidR="00E861B7" w:rsidRPr="005637A9" w:rsidRDefault="00E861B7" w:rsidP="00EE76A3">
            <w:pPr>
              <w:spacing w:after="0" w:line="240" w:lineRule="auto"/>
              <w:jc w:val="center"/>
              <w:rPr>
                <w:rFonts w:ascii="Times New Roman" w:eastAsia="Times New Roman" w:hAnsi="Times New Roman" w:cs="Times New Roman"/>
                <w:b/>
                <w:spacing w:val="-16"/>
                <w:sz w:val="27"/>
                <w:szCs w:val="27"/>
              </w:rPr>
            </w:pPr>
          </w:p>
        </w:tc>
      </w:tr>
      <w:tr w:rsidR="00E861B7" w:rsidRPr="00533C74" w:rsidTr="00EE76A3">
        <w:trPr>
          <w:trHeight w:val="1308"/>
        </w:trPr>
        <w:tc>
          <w:tcPr>
            <w:tcW w:w="5104" w:type="dxa"/>
            <w:gridSpan w:val="3"/>
            <w:shd w:val="clear" w:color="auto" w:fill="auto"/>
          </w:tcPr>
          <w:p w:rsidR="00E861B7" w:rsidRPr="005637A9" w:rsidRDefault="00E861B7" w:rsidP="00EE76A3">
            <w:pPr>
              <w:spacing w:after="0" w:line="240" w:lineRule="auto"/>
              <w:jc w:val="center"/>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Số:</w:t>
            </w:r>
            <w:r>
              <w:rPr>
                <w:rFonts w:ascii="Times New Roman" w:eastAsia="Times New Roman" w:hAnsi="Times New Roman" w:cs="Times New Roman"/>
                <w:sz w:val="27"/>
                <w:szCs w:val="27"/>
              </w:rPr>
              <w:t xml:space="preserve"> 1563</w:t>
            </w:r>
            <w:r w:rsidRPr="005637A9">
              <w:rPr>
                <w:rFonts w:ascii="Times New Roman" w:eastAsia="Times New Roman" w:hAnsi="Times New Roman" w:cs="Times New Roman"/>
                <w:sz w:val="27"/>
                <w:szCs w:val="27"/>
                <w:lang w:val="vi-VN"/>
              </w:rPr>
              <w:t>/BTP-PBGDPL</w:t>
            </w:r>
          </w:p>
          <w:p w:rsidR="00E861B7" w:rsidRPr="005637A9" w:rsidRDefault="00E861B7" w:rsidP="00EE76A3">
            <w:pPr>
              <w:spacing w:after="0" w:line="240" w:lineRule="auto"/>
              <w:jc w:val="center"/>
              <w:rPr>
                <w:rFonts w:ascii="Times New Roman" w:eastAsia="Times New Roman" w:hAnsi="Times New Roman" w:cs="Times New Roman"/>
                <w:sz w:val="24"/>
                <w:szCs w:val="24"/>
                <w:lang w:val="nb-NO"/>
              </w:rPr>
            </w:pPr>
            <w:r w:rsidRPr="005637A9">
              <w:rPr>
                <w:rFonts w:ascii="Times New Roman" w:eastAsia="Times New Roman" w:hAnsi="Times New Roman" w:cs="Times New Roman"/>
                <w:sz w:val="24"/>
                <w:szCs w:val="24"/>
                <w:lang w:val="vi-VN"/>
              </w:rPr>
              <w:t xml:space="preserve">V/v </w:t>
            </w:r>
            <w:r w:rsidRPr="005637A9">
              <w:rPr>
                <w:rFonts w:ascii="Times New Roman" w:eastAsia="Times New Roman" w:hAnsi="Times New Roman" w:cs="Times New Roman"/>
                <w:sz w:val="24"/>
                <w:szCs w:val="24"/>
                <w:lang w:val="nb-NO"/>
              </w:rPr>
              <w:t>hướng dẫn</w:t>
            </w:r>
            <w:r w:rsidRPr="005637A9">
              <w:rPr>
                <w:rFonts w:ascii="Times New Roman" w:eastAsia="Times New Roman" w:hAnsi="Times New Roman" w:cs="Times New Roman"/>
                <w:b/>
                <w:sz w:val="24"/>
                <w:szCs w:val="24"/>
                <w:lang w:val="nb-NO"/>
              </w:rPr>
              <w:t xml:space="preserve"> </w:t>
            </w:r>
            <w:r w:rsidRPr="005637A9">
              <w:rPr>
                <w:rFonts w:ascii="Times New Roman" w:eastAsia="Times New Roman" w:hAnsi="Times New Roman" w:cs="Times New Roman"/>
                <w:sz w:val="24"/>
                <w:szCs w:val="24"/>
                <w:lang w:val="nb-NO"/>
              </w:rPr>
              <w:t xml:space="preserve">tổng kết Chương trình </w:t>
            </w:r>
          </w:p>
          <w:p w:rsidR="00E861B7" w:rsidRPr="005637A9" w:rsidRDefault="00E861B7" w:rsidP="00EE76A3">
            <w:pPr>
              <w:spacing w:after="0" w:line="240" w:lineRule="auto"/>
              <w:jc w:val="center"/>
              <w:rPr>
                <w:rFonts w:ascii="Times New Roman" w:eastAsia="Times New Roman" w:hAnsi="Times New Roman" w:cs="Times New Roman"/>
                <w:sz w:val="24"/>
                <w:szCs w:val="24"/>
                <w:lang w:val="nb-NO"/>
              </w:rPr>
            </w:pPr>
            <w:r w:rsidRPr="005637A9">
              <w:rPr>
                <w:rFonts w:ascii="Times New Roman" w:eastAsia="Times New Roman" w:hAnsi="Times New Roman" w:cs="Times New Roman"/>
                <w:sz w:val="24"/>
                <w:szCs w:val="24"/>
                <w:lang w:val="nb-NO"/>
              </w:rPr>
              <w:t>phối hợp công tác PBGDPL</w:t>
            </w:r>
          </w:p>
          <w:p w:rsidR="00E861B7" w:rsidRPr="005637A9" w:rsidRDefault="00E861B7" w:rsidP="00EE76A3">
            <w:pPr>
              <w:spacing w:after="0" w:line="240" w:lineRule="auto"/>
              <w:jc w:val="center"/>
              <w:rPr>
                <w:rFonts w:ascii="Times New Roman" w:eastAsia="Times New Roman" w:hAnsi="Times New Roman" w:cs="Times New Roman"/>
                <w:sz w:val="24"/>
                <w:szCs w:val="24"/>
                <w:lang w:val="vi-VN"/>
              </w:rPr>
            </w:pPr>
          </w:p>
        </w:tc>
        <w:tc>
          <w:tcPr>
            <w:tcW w:w="5528" w:type="dxa"/>
            <w:gridSpan w:val="2"/>
            <w:shd w:val="clear" w:color="auto" w:fill="auto"/>
          </w:tcPr>
          <w:p w:rsidR="00E861B7" w:rsidRPr="005637A9" w:rsidRDefault="00E861B7" w:rsidP="00EE76A3">
            <w:pPr>
              <w:spacing w:after="0" w:line="240" w:lineRule="auto"/>
              <w:jc w:val="center"/>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lang w:val="vi-VN"/>
              </w:rPr>
              <w:t xml:space="preserve">Hà Nội, ngày </w:t>
            </w:r>
            <w:r w:rsidRPr="00B335E0">
              <w:rPr>
                <w:rFonts w:ascii="Times New Roman" w:eastAsia="Times New Roman" w:hAnsi="Times New Roman" w:cs="Times New Roman"/>
                <w:i/>
                <w:sz w:val="28"/>
                <w:szCs w:val="28"/>
                <w:lang w:val="vi-VN"/>
              </w:rPr>
              <w:t>20</w:t>
            </w:r>
            <w:r w:rsidRPr="005637A9">
              <w:rPr>
                <w:rFonts w:ascii="Times New Roman" w:eastAsia="Times New Roman" w:hAnsi="Times New Roman" w:cs="Times New Roman"/>
                <w:i/>
                <w:sz w:val="28"/>
                <w:szCs w:val="28"/>
                <w:lang w:val="vi-VN"/>
              </w:rPr>
              <w:t xml:space="preserve"> tháng 4 năm 2023</w:t>
            </w:r>
          </w:p>
        </w:tc>
      </w:tr>
      <w:tr w:rsidR="00E861B7" w:rsidRPr="005637A9" w:rsidTr="00EE76A3">
        <w:tblPrEx>
          <w:jc w:val="center"/>
        </w:tblPrEx>
        <w:trPr>
          <w:gridBefore w:val="1"/>
          <w:gridAfter w:val="1"/>
          <w:wBefore w:w="743" w:type="dxa"/>
          <w:wAfter w:w="967" w:type="dxa"/>
          <w:trHeight w:val="441"/>
          <w:jc w:val="center"/>
        </w:trPr>
        <w:tc>
          <w:tcPr>
            <w:tcW w:w="1773" w:type="dxa"/>
            <w:shd w:val="clear" w:color="auto" w:fill="auto"/>
          </w:tcPr>
          <w:p w:rsidR="00E861B7" w:rsidRPr="005637A9" w:rsidRDefault="00E861B7" w:rsidP="00EE76A3">
            <w:pPr>
              <w:spacing w:after="0" w:line="240" w:lineRule="auto"/>
              <w:jc w:val="center"/>
              <w:rPr>
                <w:rFonts w:ascii="Times New Roman" w:eastAsia="Times New Roman" w:hAnsi="Times New Roman" w:cs="Times New Roman"/>
                <w:sz w:val="24"/>
                <w:szCs w:val="24"/>
                <w:lang w:val="vi-VN"/>
              </w:rPr>
            </w:pPr>
            <w:r w:rsidRPr="005637A9">
              <w:rPr>
                <w:rFonts w:ascii="Times New Roman" w:eastAsia="Times New Roman" w:hAnsi="Times New Roman" w:cs="Times New Roman"/>
                <w:sz w:val="28"/>
                <w:szCs w:val="28"/>
                <w:lang w:val="vi-VN"/>
              </w:rPr>
              <w:t xml:space="preserve">      Kính gửi: </w:t>
            </w:r>
          </w:p>
        </w:tc>
        <w:tc>
          <w:tcPr>
            <w:tcW w:w="7149" w:type="dxa"/>
            <w:gridSpan w:val="2"/>
            <w:shd w:val="clear" w:color="auto" w:fill="auto"/>
          </w:tcPr>
          <w:p w:rsidR="00E861B7" w:rsidRPr="005637A9" w:rsidRDefault="00E861B7" w:rsidP="00EE76A3">
            <w:pPr>
              <w:spacing w:after="0" w:line="240" w:lineRule="auto"/>
              <w:rPr>
                <w:rFonts w:ascii="Times New Roman" w:eastAsia="Times New Roman" w:hAnsi="Times New Roman" w:cs="Times New Roman"/>
                <w:i/>
                <w:sz w:val="28"/>
                <w:szCs w:val="28"/>
              </w:rPr>
            </w:pPr>
          </w:p>
        </w:tc>
      </w:tr>
      <w:tr w:rsidR="00E861B7" w:rsidRPr="00533C74" w:rsidTr="00EE76A3">
        <w:tblPrEx>
          <w:jc w:val="center"/>
        </w:tblPrEx>
        <w:trPr>
          <w:gridBefore w:val="1"/>
          <w:gridAfter w:val="1"/>
          <w:wBefore w:w="743" w:type="dxa"/>
          <w:wAfter w:w="967" w:type="dxa"/>
          <w:trHeight w:val="687"/>
          <w:jc w:val="center"/>
        </w:trPr>
        <w:tc>
          <w:tcPr>
            <w:tcW w:w="1773" w:type="dxa"/>
            <w:shd w:val="clear" w:color="auto" w:fill="auto"/>
          </w:tcPr>
          <w:p w:rsidR="00E861B7" w:rsidRPr="005637A9" w:rsidRDefault="00E861B7" w:rsidP="00EE76A3">
            <w:pPr>
              <w:spacing w:after="0" w:line="240" w:lineRule="auto"/>
              <w:jc w:val="center"/>
              <w:rPr>
                <w:rFonts w:ascii="Times New Roman" w:eastAsia="Times New Roman" w:hAnsi="Times New Roman" w:cs="Times New Roman"/>
                <w:sz w:val="28"/>
                <w:szCs w:val="28"/>
                <w:lang w:val="vi-VN"/>
              </w:rPr>
            </w:pPr>
          </w:p>
        </w:tc>
        <w:tc>
          <w:tcPr>
            <w:tcW w:w="7149" w:type="dxa"/>
            <w:gridSpan w:val="2"/>
            <w:shd w:val="clear" w:color="auto" w:fill="auto"/>
          </w:tcPr>
          <w:p w:rsidR="00E861B7" w:rsidRPr="005637A9" w:rsidRDefault="00E861B7" w:rsidP="00EE76A3">
            <w:pPr>
              <w:spacing w:before="40" w:after="0" w:line="240" w:lineRule="auto"/>
              <w:rPr>
                <w:rFonts w:ascii="Times New Roman" w:eastAsia="Times New Roman" w:hAnsi="Times New Roman" w:cs="Times New Roman"/>
                <w:sz w:val="28"/>
                <w:szCs w:val="28"/>
                <w:lang w:val="vi-VN"/>
              </w:rPr>
            </w:pPr>
            <w:r w:rsidRPr="005637A9">
              <w:rPr>
                <w:rFonts w:ascii="Times New Roman" w:eastAsia="Times New Roman" w:hAnsi="Times New Roman" w:cs="Times New Roman"/>
                <w:sz w:val="28"/>
                <w:szCs w:val="28"/>
                <w:lang w:val="vi-VN"/>
              </w:rPr>
              <w:t>- Sở Tư pháp các tỉnh, thành phố trực thuộc trung ương;</w:t>
            </w:r>
          </w:p>
          <w:p w:rsidR="00E861B7" w:rsidRPr="005637A9" w:rsidRDefault="00E861B7" w:rsidP="00EE76A3">
            <w:pPr>
              <w:spacing w:before="40" w:after="0" w:line="240" w:lineRule="auto"/>
              <w:rPr>
                <w:rFonts w:ascii="Times New Roman" w:eastAsia="Times New Roman" w:hAnsi="Times New Roman" w:cs="Times New Roman"/>
                <w:sz w:val="28"/>
                <w:szCs w:val="28"/>
                <w:lang w:val="vi-VN"/>
              </w:rPr>
            </w:pPr>
            <w:r w:rsidRPr="005637A9">
              <w:rPr>
                <w:rFonts w:ascii="Times New Roman" w:eastAsia="Times New Roman" w:hAnsi="Times New Roman" w:cs="Times New Roman"/>
                <w:sz w:val="28"/>
                <w:szCs w:val="28"/>
                <w:lang w:val="vi-VN"/>
              </w:rPr>
              <w:t>- Tòa án nhân dân các tỉnh, thành phố trực thuộc trung ương;</w:t>
            </w:r>
          </w:p>
          <w:p w:rsidR="00E861B7" w:rsidRPr="005637A9" w:rsidRDefault="00E861B7" w:rsidP="00EE76A3">
            <w:pPr>
              <w:spacing w:before="40" w:after="0" w:line="240" w:lineRule="auto"/>
              <w:rPr>
                <w:rFonts w:ascii="Times New Roman" w:eastAsia="Times New Roman" w:hAnsi="Times New Roman" w:cs="Times New Roman"/>
                <w:sz w:val="28"/>
                <w:szCs w:val="28"/>
                <w:lang w:val="vi-VN"/>
              </w:rPr>
            </w:pPr>
            <w:r w:rsidRPr="005637A9">
              <w:rPr>
                <w:rFonts w:ascii="Times New Roman" w:eastAsia="Times New Roman" w:hAnsi="Times New Roman" w:cs="Times New Roman"/>
                <w:sz w:val="28"/>
                <w:szCs w:val="28"/>
                <w:lang w:val="vi-VN"/>
              </w:rPr>
              <w:t xml:space="preserve">- </w:t>
            </w:r>
            <w:r w:rsidRPr="005637A9">
              <w:rPr>
                <w:rFonts w:ascii="Times New Roman" w:eastAsia="Times New Roman" w:hAnsi="Times New Roman" w:cs="Times New Roman"/>
                <w:sz w:val="28"/>
                <w:szCs w:val="28"/>
                <w:lang w:val="nl-NL"/>
              </w:rPr>
              <w:t>Hội Luật gia tỉnh, thành phố trực thuộc trung ương.</w:t>
            </w:r>
          </w:p>
        </w:tc>
      </w:tr>
    </w:tbl>
    <w:p w:rsidR="00E861B7" w:rsidRPr="005637A9" w:rsidRDefault="00E861B7" w:rsidP="00E861B7">
      <w:pPr>
        <w:spacing w:after="0" w:line="240" w:lineRule="auto"/>
        <w:jc w:val="center"/>
        <w:rPr>
          <w:rFonts w:ascii="Times New Roman" w:eastAsia="Times New Roman" w:hAnsi="Times New Roman" w:cs="Times New Roman"/>
          <w:b/>
          <w:sz w:val="24"/>
          <w:szCs w:val="36"/>
          <w:lang w:val="vi-VN"/>
        </w:rPr>
      </w:pPr>
    </w:p>
    <w:p w:rsidR="00E861B7" w:rsidRPr="005637A9" w:rsidRDefault="00E861B7" w:rsidP="00E861B7">
      <w:pPr>
        <w:spacing w:after="0" w:line="240" w:lineRule="auto"/>
        <w:jc w:val="center"/>
        <w:rPr>
          <w:rFonts w:ascii="Times New Roman" w:eastAsia="Times New Roman" w:hAnsi="Times New Roman" w:cs="Times New Roman"/>
          <w:b/>
          <w:sz w:val="24"/>
          <w:szCs w:val="36"/>
          <w:lang w:val="vi-VN"/>
        </w:rPr>
      </w:pPr>
    </w:p>
    <w:p w:rsidR="00E861B7" w:rsidRPr="005637A9" w:rsidRDefault="00E861B7" w:rsidP="00E861B7">
      <w:pPr>
        <w:spacing w:before="120" w:after="120" w:line="264" w:lineRule="auto"/>
        <w:ind w:firstLine="567"/>
        <w:jc w:val="both"/>
        <w:rPr>
          <w:rFonts w:ascii="Times New Roman" w:eastAsia="Times New Roman" w:hAnsi="Times New Roman" w:cs="Times New Roman"/>
          <w:sz w:val="28"/>
          <w:szCs w:val="28"/>
          <w:lang w:val="nl-NL"/>
        </w:rPr>
      </w:pPr>
      <w:r w:rsidRPr="005637A9">
        <w:rPr>
          <w:rFonts w:ascii="Times New Roman" w:eastAsia="Times New Roman" w:hAnsi="Times New Roman" w:cs="Times New Roman"/>
          <w:sz w:val="28"/>
          <w:szCs w:val="28"/>
          <w:lang w:val="nl-NL"/>
        </w:rPr>
        <w:t xml:space="preserve">Để bảo đảm việc tổng kết thực hiện các </w:t>
      </w:r>
      <w:r w:rsidRPr="005637A9">
        <w:rPr>
          <w:rFonts w:ascii="Times New Roman" w:eastAsia="Times New Roman" w:hAnsi="Times New Roman" w:cs="Times New Roman"/>
          <w:bCs/>
          <w:sz w:val="28"/>
          <w:szCs w:val="28"/>
          <w:lang w:val="vi-VN"/>
        </w:rPr>
        <w:t>Chương trình phối hợp số 162/CTPH-TANDTC-BTP</w:t>
      </w:r>
      <w:r w:rsidRPr="005637A9">
        <w:rPr>
          <w:rFonts w:ascii="Times New Roman" w:eastAsia="Times New Roman" w:hAnsi="Times New Roman" w:cs="Times New Roman"/>
          <w:bCs/>
          <w:sz w:val="28"/>
          <w:szCs w:val="28"/>
          <w:lang w:val="nb-NO"/>
        </w:rPr>
        <w:t xml:space="preserve"> </w:t>
      </w:r>
      <w:r w:rsidRPr="005637A9">
        <w:rPr>
          <w:rFonts w:ascii="Times New Roman" w:eastAsia="Times New Roman" w:hAnsi="Times New Roman" w:cs="Times New Roman"/>
          <w:bCs/>
          <w:sz w:val="28"/>
          <w:szCs w:val="28"/>
          <w:lang w:val="vi-VN"/>
        </w:rPr>
        <w:t>ngày 08/4/2019</w:t>
      </w:r>
      <w:r w:rsidRPr="005637A9">
        <w:rPr>
          <w:rFonts w:ascii="Times New Roman" w:eastAsia="Times New Roman" w:hAnsi="Times New Roman" w:cs="Times New Roman"/>
          <w:bCs/>
          <w:sz w:val="28"/>
          <w:szCs w:val="28"/>
          <w:lang w:val="nb-NO"/>
        </w:rPr>
        <w:t xml:space="preserve"> giữa</w:t>
      </w:r>
      <w:r w:rsidRPr="005637A9">
        <w:rPr>
          <w:rFonts w:ascii="Times New Roman" w:eastAsia="Times New Roman" w:hAnsi="Times New Roman" w:cs="Times New Roman"/>
          <w:bCs/>
          <w:sz w:val="28"/>
          <w:szCs w:val="28"/>
          <w:lang w:val="vi-VN"/>
        </w:rPr>
        <w:t xml:space="preserve"> </w:t>
      </w:r>
      <w:r w:rsidRPr="005637A9">
        <w:rPr>
          <w:rFonts w:ascii="Times New Roman" w:eastAsia="Times New Roman" w:hAnsi="Times New Roman" w:cs="Times New Roman"/>
          <w:sz w:val="28"/>
          <w:szCs w:val="28"/>
          <w:lang w:val="nl-NL"/>
        </w:rPr>
        <w:t xml:space="preserve">Tòa án nhân dân tối cao và Bộ Tư pháp </w:t>
      </w:r>
      <w:r w:rsidRPr="005637A9">
        <w:rPr>
          <w:rFonts w:ascii="Times New Roman" w:eastAsia="Times New Roman" w:hAnsi="Times New Roman" w:cs="Times New Roman"/>
          <w:bCs/>
          <w:sz w:val="28"/>
          <w:szCs w:val="28"/>
          <w:lang w:val="nb-NO"/>
        </w:rPr>
        <w:t xml:space="preserve">về </w:t>
      </w:r>
      <w:r w:rsidRPr="005637A9">
        <w:rPr>
          <w:rFonts w:ascii="Times New Roman" w:eastAsia="Times New Roman" w:hAnsi="Times New Roman" w:cs="Times New Roman"/>
          <w:bCs/>
          <w:sz w:val="28"/>
          <w:szCs w:val="28"/>
          <w:lang w:val="vi-VN"/>
        </w:rPr>
        <w:t xml:space="preserve">phổ biến, giáo dục pháp luật và hòa giải ở cơ sở giai đoạn 2019-2023 và </w:t>
      </w:r>
      <w:r w:rsidRPr="005637A9">
        <w:rPr>
          <w:rFonts w:ascii="Times New Roman" w:eastAsia="Times New Roman" w:hAnsi="Times New Roman" w:cs="Times New Roman"/>
          <w:sz w:val="28"/>
          <w:szCs w:val="28"/>
          <w:lang w:val="nb-NO"/>
        </w:rPr>
        <w:t>Ch</w:t>
      </w:r>
      <w:r w:rsidRPr="005637A9">
        <w:rPr>
          <w:rFonts w:ascii="Times New Roman" w:eastAsia="Times New Roman" w:hAnsi="Times New Roman" w:cs="Times New Roman" w:hint="eastAsia"/>
          <w:sz w:val="28"/>
          <w:szCs w:val="28"/>
          <w:lang w:val="nb-NO"/>
        </w:rPr>
        <w:t>ươ</w:t>
      </w:r>
      <w:r w:rsidRPr="005637A9">
        <w:rPr>
          <w:rFonts w:ascii="Times New Roman" w:eastAsia="Times New Roman" w:hAnsi="Times New Roman" w:cs="Times New Roman"/>
          <w:sz w:val="28"/>
          <w:szCs w:val="28"/>
          <w:lang w:val="nb-NO"/>
        </w:rPr>
        <w:t>ng tr</w:t>
      </w:r>
      <w:r w:rsidRPr="005637A9">
        <w:rPr>
          <w:rFonts w:ascii="Times New Roman" w:eastAsia="Times New Roman" w:hAnsi="Times New Roman" w:cs="Times New Roman" w:hint="eastAsia"/>
          <w:sz w:val="28"/>
          <w:szCs w:val="28"/>
          <w:lang w:val="nb-NO"/>
        </w:rPr>
        <w:t>ì</w:t>
      </w:r>
      <w:r w:rsidRPr="005637A9">
        <w:rPr>
          <w:rFonts w:ascii="Times New Roman" w:eastAsia="Times New Roman" w:hAnsi="Times New Roman" w:cs="Times New Roman"/>
          <w:sz w:val="28"/>
          <w:szCs w:val="28"/>
          <w:lang w:val="nb-NO"/>
        </w:rPr>
        <w:t>nh phối hợp số 2727</w:t>
      </w:r>
      <w:r w:rsidRPr="005637A9">
        <w:rPr>
          <w:rFonts w:ascii="Times New Roman" w:eastAsia="Times New Roman" w:hAnsi="Times New Roman" w:cs="Times New Roman"/>
          <w:sz w:val="28"/>
          <w:szCs w:val="28"/>
          <w:lang w:val="nl-NL"/>
        </w:rPr>
        <w:t>/CTPH-BTP-HLGVN ng</w:t>
      </w:r>
      <w:r w:rsidRPr="005637A9">
        <w:rPr>
          <w:rFonts w:ascii="Times New Roman" w:eastAsia="Times New Roman" w:hAnsi="Times New Roman" w:cs="Times New Roman" w:hint="eastAsia"/>
          <w:sz w:val="28"/>
          <w:szCs w:val="28"/>
          <w:lang w:val="nl-NL"/>
        </w:rPr>
        <w:t>à</w:t>
      </w:r>
      <w:r w:rsidRPr="005637A9">
        <w:rPr>
          <w:rFonts w:ascii="Times New Roman" w:eastAsia="Times New Roman" w:hAnsi="Times New Roman" w:cs="Times New Roman"/>
          <w:sz w:val="28"/>
          <w:szCs w:val="28"/>
          <w:lang w:val="nl-NL"/>
        </w:rPr>
        <w:t>y 25/7/2018 về thực hiện công tác giữa Bộ Tư pháp và Hội Luật gia Việt Nam giai đoạn 2018-2023 được toàn diện, thực chất từ trung ương đến cơ sở, sau khi thống nhất với Tòa án nhân dân tối cao và Hội Luật gia Việt Nam, Bộ Tư pháp đề nghị Sở Tư pháp các tỉnh, thành phố trực thuộc trung ương chủ trì, phối hợp với Tòa án nhân dân cùng cấp và Hội Luật gia Việt Nam cùng cấp tiến hành tổng kết, đánh giá kết quả việc triển khai thực hiện 02 Chương trình phối hợp nêu trên như sau:</w:t>
      </w:r>
    </w:p>
    <w:p w:rsidR="00E861B7" w:rsidRPr="005637A9" w:rsidRDefault="00E861B7" w:rsidP="00E861B7">
      <w:pPr>
        <w:spacing w:before="120" w:after="120" w:line="264" w:lineRule="auto"/>
        <w:ind w:firstLine="567"/>
        <w:jc w:val="both"/>
        <w:rPr>
          <w:rFonts w:ascii="Times New Roman" w:eastAsia="Times New Roman" w:hAnsi="Times New Roman" w:cs="Times New Roman"/>
          <w:b/>
          <w:bCs/>
          <w:sz w:val="28"/>
          <w:szCs w:val="28"/>
          <w:lang w:val="nl-NL"/>
        </w:rPr>
      </w:pPr>
      <w:r w:rsidRPr="005637A9">
        <w:rPr>
          <w:rFonts w:ascii="Times New Roman" w:eastAsia="Times New Roman" w:hAnsi="Times New Roman" w:cs="Times New Roman"/>
          <w:b/>
          <w:sz w:val="28"/>
          <w:szCs w:val="28"/>
          <w:lang w:val="nl-NL"/>
        </w:rPr>
        <w:t xml:space="preserve">1. </w:t>
      </w:r>
      <w:r w:rsidRPr="005637A9">
        <w:rPr>
          <w:rFonts w:ascii="Times New Roman" w:eastAsia="Times New Roman" w:hAnsi="Times New Roman" w:cs="Times New Roman"/>
          <w:b/>
          <w:bCs/>
          <w:sz w:val="28"/>
          <w:szCs w:val="28"/>
          <w:lang w:val="vi-VN"/>
        </w:rPr>
        <w:t>Chương trình phối hợp số 162/CTPH-TANDTC-BTP</w:t>
      </w:r>
      <w:r w:rsidRPr="005637A9">
        <w:rPr>
          <w:rFonts w:ascii="Times New Roman" w:eastAsia="Times New Roman" w:hAnsi="Times New Roman" w:cs="Times New Roman"/>
          <w:b/>
          <w:bCs/>
          <w:sz w:val="28"/>
          <w:szCs w:val="28"/>
          <w:lang w:val="nb-NO"/>
        </w:rPr>
        <w:t xml:space="preserve"> </w:t>
      </w:r>
      <w:r w:rsidRPr="005637A9">
        <w:rPr>
          <w:rFonts w:ascii="Times New Roman" w:eastAsia="Times New Roman" w:hAnsi="Times New Roman" w:cs="Times New Roman"/>
          <w:b/>
          <w:bCs/>
          <w:sz w:val="28"/>
          <w:szCs w:val="28"/>
          <w:lang w:val="vi-VN"/>
        </w:rPr>
        <w:t>ngày 08/4/2019</w:t>
      </w:r>
      <w:r w:rsidRPr="005637A9">
        <w:rPr>
          <w:rFonts w:ascii="Times New Roman" w:eastAsia="Times New Roman" w:hAnsi="Times New Roman" w:cs="Times New Roman"/>
          <w:b/>
          <w:bCs/>
          <w:sz w:val="28"/>
          <w:szCs w:val="28"/>
          <w:lang w:val="nb-NO"/>
        </w:rPr>
        <w:t xml:space="preserve"> giữa</w:t>
      </w:r>
      <w:r w:rsidRPr="005637A9">
        <w:rPr>
          <w:rFonts w:ascii="Times New Roman" w:eastAsia="Times New Roman" w:hAnsi="Times New Roman" w:cs="Times New Roman"/>
          <w:b/>
          <w:bCs/>
          <w:sz w:val="28"/>
          <w:szCs w:val="28"/>
          <w:lang w:val="vi-VN"/>
        </w:rPr>
        <w:t xml:space="preserve"> </w:t>
      </w:r>
      <w:r w:rsidRPr="005637A9">
        <w:rPr>
          <w:rFonts w:ascii="Times New Roman" w:eastAsia="Times New Roman" w:hAnsi="Times New Roman" w:cs="Times New Roman"/>
          <w:b/>
          <w:sz w:val="28"/>
          <w:szCs w:val="28"/>
          <w:lang w:val="nl-NL"/>
        </w:rPr>
        <w:t xml:space="preserve">Tòa án nhân dân tối cao và Bộ Tư pháp </w:t>
      </w:r>
      <w:r w:rsidRPr="005637A9">
        <w:rPr>
          <w:rFonts w:ascii="Times New Roman" w:eastAsia="Times New Roman" w:hAnsi="Times New Roman" w:cs="Times New Roman"/>
          <w:b/>
          <w:bCs/>
          <w:sz w:val="28"/>
          <w:szCs w:val="28"/>
          <w:lang w:val="nb-NO"/>
        </w:rPr>
        <w:t xml:space="preserve">về </w:t>
      </w:r>
      <w:r w:rsidRPr="005637A9">
        <w:rPr>
          <w:rFonts w:ascii="Times New Roman" w:eastAsia="Times New Roman" w:hAnsi="Times New Roman" w:cs="Times New Roman"/>
          <w:b/>
          <w:bCs/>
          <w:sz w:val="28"/>
          <w:szCs w:val="28"/>
          <w:lang w:val="vi-VN"/>
        </w:rPr>
        <w:t>phổ biến, giáo dục pháp luật và hòa giải ở cơ sở giai đoạn</w:t>
      </w:r>
      <w:r w:rsidRPr="005637A9">
        <w:rPr>
          <w:rFonts w:ascii="Times New Roman" w:eastAsia="Times New Roman" w:hAnsi="Times New Roman" w:cs="Times New Roman"/>
          <w:b/>
          <w:bCs/>
          <w:sz w:val="28"/>
          <w:szCs w:val="28"/>
          <w:lang w:val="nl-NL"/>
        </w:rPr>
        <w:t xml:space="preserve"> </w:t>
      </w:r>
      <w:r w:rsidRPr="005637A9">
        <w:rPr>
          <w:rFonts w:ascii="Times New Roman" w:eastAsia="Times New Roman" w:hAnsi="Times New Roman" w:cs="Times New Roman"/>
          <w:b/>
          <w:bCs/>
          <w:sz w:val="28"/>
          <w:szCs w:val="28"/>
          <w:lang w:val="vi-VN"/>
        </w:rPr>
        <w:t>2019-2023</w:t>
      </w:r>
    </w:p>
    <w:p w:rsidR="00E861B7" w:rsidRPr="005637A9" w:rsidRDefault="00E861B7" w:rsidP="00E861B7">
      <w:pPr>
        <w:spacing w:before="120" w:after="120" w:line="264" w:lineRule="auto"/>
        <w:ind w:firstLine="567"/>
        <w:jc w:val="both"/>
        <w:rPr>
          <w:rFonts w:ascii="Times New Roman" w:eastAsia="Times New Roman" w:hAnsi="Times New Roman" w:cs="Times New Roman"/>
          <w:sz w:val="28"/>
          <w:szCs w:val="28"/>
          <w:lang w:val="nl-NL"/>
        </w:rPr>
      </w:pPr>
      <w:r w:rsidRPr="005637A9">
        <w:rPr>
          <w:rFonts w:ascii="Times New Roman" w:eastAsia="Times New Roman" w:hAnsi="Times New Roman" w:cs="Times New Roman"/>
          <w:sz w:val="28"/>
          <w:szCs w:val="28"/>
          <w:lang w:val="nl-NL"/>
        </w:rPr>
        <w:t>a)</w:t>
      </w:r>
      <w:r w:rsidRPr="005637A9">
        <w:rPr>
          <w:rFonts w:ascii="Times New Roman" w:eastAsia="Times New Roman" w:hAnsi="Times New Roman" w:cs="Times New Roman"/>
          <w:b/>
          <w:sz w:val="28"/>
          <w:szCs w:val="28"/>
          <w:lang w:val="nl-NL"/>
        </w:rPr>
        <w:t xml:space="preserve"> </w:t>
      </w:r>
      <w:r w:rsidRPr="005637A9">
        <w:rPr>
          <w:rFonts w:ascii="Times New Roman" w:eastAsia="Times New Roman" w:hAnsi="Times New Roman" w:cs="Times New Roman"/>
          <w:sz w:val="28"/>
          <w:szCs w:val="28"/>
          <w:lang w:val="nl-NL"/>
        </w:rPr>
        <w:t>Mốc thời gia</w:t>
      </w:r>
      <w:r>
        <w:rPr>
          <w:rFonts w:ascii="Times New Roman" w:eastAsia="Times New Roman" w:hAnsi="Times New Roman" w:cs="Times New Roman"/>
          <w:sz w:val="28"/>
          <w:szCs w:val="28"/>
          <w:lang w:val="nl-NL"/>
        </w:rPr>
        <w:t xml:space="preserve">n thông tin, báo cáo tổng kết: </w:t>
      </w:r>
      <w:r w:rsidRPr="005637A9">
        <w:rPr>
          <w:rFonts w:ascii="Times New Roman" w:eastAsia="Times New Roman" w:hAnsi="Times New Roman" w:cs="Times New Roman"/>
          <w:sz w:val="28"/>
          <w:szCs w:val="28"/>
          <w:lang w:val="nl-NL"/>
        </w:rPr>
        <w:t>Tính từ tháng 4/2019 đến hết tháng 6/2023.</w:t>
      </w:r>
    </w:p>
    <w:p w:rsidR="00E861B7" w:rsidRPr="005637A9" w:rsidRDefault="00E861B7" w:rsidP="00E861B7">
      <w:pPr>
        <w:spacing w:before="120" w:after="120" w:line="264" w:lineRule="auto"/>
        <w:ind w:left="57" w:right="57" w:firstLine="510"/>
        <w:jc w:val="both"/>
        <w:rPr>
          <w:rFonts w:ascii="Times New Roman" w:eastAsia="Times New Roman" w:hAnsi="Times New Roman" w:cs="Times New Roman"/>
          <w:sz w:val="28"/>
          <w:szCs w:val="28"/>
          <w:lang w:val="nl-NL"/>
        </w:rPr>
      </w:pPr>
      <w:r w:rsidRPr="005637A9">
        <w:rPr>
          <w:rFonts w:ascii="Times New Roman" w:eastAsia="Times New Roman" w:hAnsi="Times New Roman" w:cs="Times New Roman"/>
          <w:sz w:val="28"/>
          <w:szCs w:val="28"/>
          <w:lang w:val="nl-NL"/>
        </w:rPr>
        <w:t xml:space="preserve">b) Nội dung tổng kết: Theo Đề cương Báo cáo tổng kết </w:t>
      </w:r>
      <w:r w:rsidRPr="005637A9">
        <w:rPr>
          <w:rFonts w:ascii="Times New Roman" w:eastAsia="Times New Roman" w:hAnsi="Times New Roman" w:cs="Times New Roman"/>
          <w:bCs/>
          <w:sz w:val="28"/>
          <w:szCs w:val="28"/>
          <w:lang w:val="vi-VN"/>
        </w:rPr>
        <w:t>Chương trình phối hợp số 162/CTPH-TANDTC-BTP</w:t>
      </w:r>
      <w:r w:rsidRPr="005637A9">
        <w:rPr>
          <w:rFonts w:ascii="Times New Roman" w:eastAsia="Times New Roman" w:hAnsi="Times New Roman" w:cs="Times New Roman"/>
          <w:sz w:val="28"/>
          <w:szCs w:val="28"/>
          <w:lang w:val="nl-NL"/>
        </w:rPr>
        <w:t xml:space="preserve"> </w:t>
      </w:r>
      <w:r w:rsidRPr="005637A9">
        <w:rPr>
          <w:rFonts w:ascii="Times New Roman" w:eastAsia="Times New Roman" w:hAnsi="Times New Roman" w:cs="Times New Roman"/>
          <w:i/>
          <w:sz w:val="28"/>
          <w:szCs w:val="28"/>
          <w:lang w:val="nl-NL"/>
        </w:rPr>
        <w:t>(gửi kèm theo Công văn này)</w:t>
      </w:r>
      <w:r w:rsidRPr="005637A9">
        <w:rPr>
          <w:rFonts w:ascii="Times New Roman" w:eastAsia="Times New Roman" w:hAnsi="Times New Roman" w:cs="Times New Roman"/>
          <w:sz w:val="28"/>
          <w:szCs w:val="28"/>
          <w:lang w:val="nl-NL"/>
        </w:rPr>
        <w:t xml:space="preserve">. </w:t>
      </w:r>
    </w:p>
    <w:p w:rsidR="00E861B7" w:rsidRPr="005637A9" w:rsidRDefault="00E861B7" w:rsidP="00E861B7">
      <w:pPr>
        <w:spacing w:before="120" w:after="120" w:line="264" w:lineRule="auto"/>
        <w:ind w:left="57" w:right="57" w:firstLine="510"/>
        <w:jc w:val="both"/>
        <w:rPr>
          <w:rFonts w:ascii="Times New Roman" w:eastAsia="Times New Roman" w:hAnsi="Times New Roman" w:cs="Times New Roman"/>
          <w:sz w:val="28"/>
          <w:szCs w:val="28"/>
          <w:lang w:val="nl-NL"/>
        </w:rPr>
      </w:pPr>
      <w:r w:rsidRPr="005637A9">
        <w:rPr>
          <w:rFonts w:ascii="Times New Roman" w:eastAsia="Times New Roman" w:hAnsi="Times New Roman" w:cs="Times New Roman"/>
          <w:sz w:val="28"/>
          <w:szCs w:val="28"/>
          <w:lang w:val="nl-NL"/>
        </w:rPr>
        <w:t>c) Thời hạn gửi Báo cáo tổng kết về Bộ Tư pháp: trước ngày 15/8/2023.</w:t>
      </w:r>
    </w:p>
    <w:p w:rsidR="00E861B7" w:rsidRPr="005637A9" w:rsidRDefault="00E861B7" w:rsidP="00E861B7">
      <w:pPr>
        <w:spacing w:before="120" w:after="120" w:line="264" w:lineRule="auto"/>
        <w:ind w:left="57" w:right="57" w:firstLine="510"/>
        <w:jc w:val="both"/>
        <w:rPr>
          <w:rFonts w:ascii="Times New Roman" w:eastAsia="Times New Roman" w:hAnsi="Times New Roman" w:cs="Times New Roman"/>
          <w:b/>
          <w:sz w:val="28"/>
          <w:szCs w:val="28"/>
          <w:lang w:val="nl-NL"/>
        </w:rPr>
      </w:pPr>
      <w:r w:rsidRPr="005637A9">
        <w:rPr>
          <w:rFonts w:ascii="Times New Roman" w:eastAsia="Times New Roman" w:hAnsi="Times New Roman" w:cs="Times New Roman"/>
          <w:b/>
          <w:sz w:val="28"/>
          <w:szCs w:val="28"/>
          <w:lang w:val="nb-NO"/>
        </w:rPr>
        <w:t>2. Ch</w:t>
      </w:r>
      <w:r w:rsidRPr="005637A9">
        <w:rPr>
          <w:rFonts w:ascii="Times New Roman" w:eastAsia="Times New Roman" w:hAnsi="Times New Roman" w:cs="Times New Roman" w:hint="eastAsia"/>
          <w:b/>
          <w:sz w:val="28"/>
          <w:szCs w:val="28"/>
          <w:lang w:val="nb-NO"/>
        </w:rPr>
        <w:t>ươ</w:t>
      </w:r>
      <w:r w:rsidRPr="005637A9">
        <w:rPr>
          <w:rFonts w:ascii="Times New Roman" w:eastAsia="Times New Roman" w:hAnsi="Times New Roman" w:cs="Times New Roman"/>
          <w:b/>
          <w:sz w:val="28"/>
          <w:szCs w:val="28"/>
          <w:lang w:val="nb-NO"/>
        </w:rPr>
        <w:t>ng tr</w:t>
      </w:r>
      <w:r w:rsidRPr="005637A9">
        <w:rPr>
          <w:rFonts w:ascii="Times New Roman" w:eastAsia="Times New Roman" w:hAnsi="Times New Roman" w:cs="Times New Roman" w:hint="eastAsia"/>
          <w:b/>
          <w:sz w:val="28"/>
          <w:szCs w:val="28"/>
          <w:lang w:val="nb-NO"/>
        </w:rPr>
        <w:t>ì</w:t>
      </w:r>
      <w:r w:rsidRPr="005637A9">
        <w:rPr>
          <w:rFonts w:ascii="Times New Roman" w:eastAsia="Times New Roman" w:hAnsi="Times New Roman" w:cs="Times New Roman"/>
          <w:b/>
          <w:sz w:val="28"/>
          <w:szCs w:val="28"/>
          <w:lang w:val="nb-NO"/>
        </w:rPr>
        <w:t>nh phối hợp số 2727</w:t>
      </w:r>
      <w:r w:rsidRPr="005637A9">
        <w:rPr>
          <w:rFonts w:ascii="Times New Roman" w:eastAsia="Times New Roman" w:hAnsi="Times New Roman" w:cs="Times New Roman"/>
          <w:b/>
          <w:sz w:val="28"/>
          <w:szCs w:val="28"/>
          <w:lang w:val="nl-NL"/>
        </w:rPr>
        <w:t>/CTPH-BTP-HLGVN ng</w:t>
      </w:r>
      <w:r w:rsidRPr="005637A9">
        <w:rPr>
          <w:rFonts w:ascii="Times New Roman" w:eastAsia="Times New Roman" w:hAnsi="Times New Roman" w:cs="Times New Roman" w:hint="eastAsia"/>
          <w:b/>
          <w:sz w:val="28"/>
          <w:szCs w:val="28"/>
          <w:lang w:val="nl-NL"/>
        </w:rPr>
        <w:t>à</w:t>
      </w:r>
      <w:r w:rsidRPr="005637A9">
        <w:rPr>
          <w:rFonts w:ascii="Times New Roman" w:eastAsia="Times New Roman" w:hAnsi="Times New Roman" w:cs="Times New Roman"/>
          <w:b/>
          <w:sz w:val="28"/>
          <w:szCs w:val="28"/>
          <w:lang w:val="nl-NL"/>
        </w:rPr>
        <w:t>y 25/7/2018 về thực hiện công tác giữa Bộ Tư pháp và Hội Luật gia Việt Nam giai đoạn 2018-2023</w:t>
      </w:r>
    </w:p>
    <w:p w:rsidR="00E861B7" w:rsidRPr="005637A9" w:rsidRDefault="00E861B7" w:rsidP="00E861B7">
      <w:pPr>
        <w:spacing w:before="120" w:after="120" w:line="264" w:lineRule="auto"/>
        <w:ind w:right="57" w:firstLine="567"/>
        <w:jc w:val="both"/>
        <w:rPr>
          <w:rFonts w:ascii="Times New Roman" w:eastAsia="Times New Roman" w:hAnsi="Times New Roman" w:cs="Times New Roman"/>
          <w:sz w:val="28"/>
          <w:szCs w:val="28"/>
          <w:lang w:val="nl-NL"/>
        </w:rPr>
      </w:pPr>
      <w:r w:rsidRPr="005637A9">
        <w:rPr>
          <w:rFonts w:ascii="Times New Roman" w:eastAsia="Times New Roman" w:hAnsi="Times New Roman" w:cs="Times New Roman"/>
          <w:sz w:val="28"/>
          <w:szCs w:val="28"/>
          <w:lang w:val="nl-NL"/>
        </w:rPr>
        <w:t>a) Mốc thời gia</w:t>
      </w:r>
      <w:r w:rsidR="00D26126">
        <w:rPr>
          <w:rFonts w:ascii="Times New Roman" w:eastAsia="Times New Roman" w:hAnsi="Times New Roman" w:cs="Times New Roman"/>
          <w:sz w:val="28"/>
          <w:szCs w:val="28"/>
          <w:lang w:val="nl-NL"/>
        </w:rPr>
        <w:t xml:space="preserve">n thông tin, báo cáo tổng kết: </w:t>
      </w:r>
      <w:r w:rsidRPr="005637A9">
        <w:rPr>
          <w:rFonts w:ascii="Times New Roman" w:eastAsia="Times New Roman" w:hAnsi="Times New Roman" w:cs="Times New Roman"/>
          <w:sz w:val="28"/>
          <w:szCs w:val="28"/>
          <w:lang w:val="nl-NL"/>
        </w:rPr>
        <w:t xml:space="preserve">Tính từ tháng </w:t>
      </w:r>
      <w:r w:rsidR="00D26126">
        <w:rPr>
          <w:rFonts w:ascii="Times New Roman" w:eastAsia="Times New Roman" w:hAnsi="Times New Roman" w:cs="Times New Roman"/>
          <w:sz w:val="28"/>
          <w:szCs w:val="28"/>
          <w:lang w:val="nl-NL"/>
        </w:rPr>
        <w:t>7</w:t>
      </w:r>
      <w:r w:rsidRPr="005637A9">
        <w:rPr>
          <w:rFonts w:ascii="Times New Roman" w:eastAsia="Times New Roman" w:hAnsi="Times New Roman" w:cs="Times New Roman"/>
          <w:sz w:val="28"/>
          <w:szCs w:val="28"/>
          <w:lang w:val="nl-NL"/>
        </w:rPr>
        <w:t xml:space="preserve">/2018 đến hết tháng </w:t>
      </w:r>
      <w:r w:rsidR="00D26126">
        <w:rPr>
          <w:rFonts w:ascii="Times New Roman" w:eastAsia="Times New Roman" w:hAnsi="Times New Roman" w:cs="Times New Roman"/>
          <w:sz w:val="28"/>
          <w:szCs w:val="28"/>
          <w:lang w:val="nl-NL"/>
        </w:rPr>
        <w:t>7</w:t>
      </w:r>
      <w:r w:rsidRPr="005637A9">
        <w:rPr>
          <w:rFonts w:ascii="Times New Roman" w:eastAsia="Times New Roman" w:hAnsi="Times New Roman" w:cs="Times New Roman"/>
          <w:sz w:val="28"/>
          <w:szCs w:val="28"/>
          <w:lang w:val="nl-NL"/>
        </w:rPr>
        <w:t>/2023.</w:t>
      </w:r>
    </w:p>
    <w:p w:rsidR="00E861B7" w:rsidRPr="005637A9" w:rsidRDefault="00E861B7" w:rsidP="00E861B7">
      <w:pPr>
        <w:spacing w:before="120" w:after="120" w:line="264" w:lineRule="auto"/>
        <w:ind w:left="57" w:right="57" w:firstLine="567"/>
        <w:jc w:val="both"/>
        <w:rPr>
          <w:rFonts w:ascii="Times New Roman" w:eastAsia="Times New Roman" w:hAnsi="Times New Roman" w:cs="Times New Roman"/>
          <w:spacing w:val="-4"/>
          <w:sz w:val="28"/>
          <w:szCs w:val="28"/>
          <w:lang w:val="nl-NL"/>
        </w:rPr>
      </w:pPr>
      <w:r w:rsidRPr="005637A9">
        <w:rPr>
          <w:rFonts w:ascii="Times New Roman" w:eastAsia="Times New Roman" w:hAnsi="Times New Roman" w:cs="Times New Roman"/>
          <w:spacing w:val="-4"/>
          <w:sz w:val="28"/>
          <w:szCs w:val="28"/>
          <w:lang w:val="nl-NL"/>
        </w:rPr>
        <w:lastRenderedPageBreak/>
        <w:t xml:space="preserve">b) Nội dung tổng kết: Theo Đề cương và Phụ lục Báo cáo tổng kết </w:t>
      </w:r>
      <w:r w:rsidRPr="005637A9">
        <w:rPr>
          <w:rFonts w:ascii="Times New Roman" w:eastAsia="Times New Roman" w:hAnsi="Times New Roman" w:cs="Times New Roman"/>
          <w:spacing w:val="-4"/>
          <w:sz w:val="28"/>
          <w:szCs w:val="28"/>
          <w:lang w:val="nb-NO"/>
        </w:rPr>
        <w:t>Ch</w:t>
      </w:r>
      <w:r w:rsidRPr="005637A9">
        <w:rPr>
          <w:rFonts w:ascii="Times New Roman" w:eastAsia="Times New Roman" w:hAnsi="Times New Roman" w:cs="Times New Roman" w:hint="eastAsia"/>
          <w:spacing w:val="-4"/>
          <w:sz w:val="28"/>
          <w:szCs w:val="28"/>
          <w:lang w:val="nb-NO"/>
        </w:rPr>
        <w:t>ươ</w:t>
      </w:r>
      <w:r w:rsidRPr="005637A9">
        <w:rPr>
          <w:rFonts w:ascii="Times New Roman" w:eastAsia="Times New Roman" w:hAnsi="Times New Roman" w:cs="Times New Roman"/>
          <w:spacing w:val="-4"/>
          <w:sz w:val="28"/>
          <w:szCs w:val="28"/>
          <w:lang w:val="nb-NO"/>
        </w:rPr>
        <w:t>ng tr</w:t>
      </w:r>
      <w:r w:rsidRPr="005637A9">
        <w:rPr>
          <w:rFonts w:ascii="Times New Roman" w:eastAsia="Times New Roman" w:hAnsi="Times New Roman" w:cs="Times New Roman" w:hint="eastAsia"/>
          <w:spacing w:val="-4"/>
          <w:sz w:val="28"/>
          <w:szCs w:val="28"/>
          <w:lang w:val="nb-NO"/>
        </w:rPr>
        <w:t>ì</w:t>
      </w:r>
      <w:r w:rsidRPr="005637A9">
        <w:rPr>
          <w:rFonts w:ascii="Times New Roman" w:eastAsia="Times New Roman" w:hAnsi="Times New Roman" w:cs="Times New Roman"/>
          <w:spacing w:val="-4"/>
          <w:sz w:val="28"/>
          <w:szCs w:val="28"/>
          <w:lang w:val="nb-NO"/>
        </w:rPr>
        <w:t>nh phối hợp số 2727</w:t>
      </w:r>
      <w:r w:rsidRPr="005637A9">
        <w:rPr>
          <w:rFonts w:ascii="Times New Roman" w:eastAsia="Times New Roman" w:hAnsi="Times New Roman" w:cs="Times New Roman"/>
          <w:spacing w:val="-4"/>
          <w:sz w:val="28"/>
          <w:szCs w:val="28"/>
          <w:lang w:val="nl-NL"/>
        </w:rPr>
        <w:t>/CTPH-BTP-HLGVN</w:t>
      </w:r>
      <w:r w:rsidRPr="005637A9">
        <w:rPr>
          <w:rFonts w:ascii="Times New Roman" w:eastAsia="Times New Roman" w:hAnsi="Times New Roman" w:cs="Times New Roman"/>
          <w:i/>
          <w:spacing w:val="-4"/>
          <w:sz w:val="28"/>
          <w:szCs w:val="28"/>
          <w:lang w:val="nl-NL"/>
        </w:rPr>
        <w:t xml:space="preserve"> (gửi kèm theo Công văn này)</w:t>
      </w:r>
      <w:r w:rsidRPr="005637A9">
        <w:rPr>
          <w:rFonts w:ascii="Times New Roman" w:eastAsia="Times New Roman" w:hAnsi="Times New Roman" w:cs="Times New Roman"/>
          <w:spacing w:val="-4"/>
          <w:sz w:val="28"/>
          <w:szCs w:val="28"/>
          <w:lang w:val="nl-NL"/>
        </w:rPr>
        <w:t xml:space="preserve">. </w:t>
      </w:r>
    </w:p>
    <w:p w:rsidR="00E861B7" w:rsidRPr="005637A9" w:rsidRDefault="00E861B7" w:rsidP="00E861B7">
      <w:pPr>
        <w:spacing w:before="120" w:after="120" w:line="264" w:lineRule="auto"/>
        <w:ind w:left="57" w:right="57" w:firstLine="567"/>
        <w:jc w:val="both"/>
        <w:rPr>
          <w:rFonts w:ascii="Times New Roman" w:eastAsia="Times New Roman" w:hAnsi="Times New Roman" w:cs="Times New Roman"/>
          <w:b/>
          <w:sz w:val="28"/>
          <w:szCs w:val="28"/>
          <w:lang w:val="nl-NL"/>
        </w:rPr>
      </w:pPr>
      <w:r w:rsidRPr="005637A9">
        <w:rPr>
          <w:rFonts w:ascii="Times New Roman" w:eastAsia="Times New Roman" w:hAnsi="Times New Roman" w:cs="Times New Roman"/>
          <w:sz w:val="28"/>
          <w:szCs w:val="28"/>
          <w:lang w:val="nl-NL"/>
        </w:rPr>
        <w:t>c) Thời hạn gửi Báo cáo tổng kết về Bộ Tư pháp: trước ngày 15/9/2023.</w:t>
      </w:r>
    </w:p>
    <w:p w:rsidR="00E861B7" w:rsidRPr="005637A9" w:rsidRDefault="00E861B7" w:rsidP="00E861B7">
      <w:pPr>
        <w:spacing w:before="120" w:after="120" w:line="264" w:lineRule="auto"/>
        <w:ind w:left="57" w:right="57" w:firstLine="567"/>
        <w:jc w:val="both"/>
        <w:rPr>
          <w:rFonts w:ascii="Times New Roman" w:eastAsia="Times New Roman" w:hAnsi="Times New Roman" w:cs="Times New Roman"/>
          <w:sz w:val="28"/>
          <w:szCs w:val="28"/>
          <w:lang w:val="nl-NL"/>
        </w:rPr>
      </w:pPr>
      <w:r w:rsidRPr="005637A9">
        <w:rPr>
          <w:rFonts w:ascii="Times New Roman" w:eastAsia="Times New Roman" w:hAnsi="Times New Roman" w:cs="Times New Roman"/>
          <w:b/>
          <w:sz w:val="28"/>
          <w:szCs w:val="28"/>
          <w:lang w:val="nl-NL"/>
        </w:rPr>
        <w:t>3.</w:t>
      </w:r>
      <w:r w:rsidRPr="005637A9">
        <w:rPr>
          <w:rFonts w:ascii="Times New Roman" w:eastAsia="Times New Roman" w:hAnsi="Times New Roman" w:cs="Times New Roman"/>
          <w:sz w:val="28"/>
          <w:szCs w:val="28"/>
          <w:lang w:val="nl-NL"/>
        </w:rPr>
        <w:t xml:space="preserve"> Hình thức tổng kết: Căn cứ tình hình, điều kiện cụ thể, địa phương tổ chức tổng kết 02 Chương trình phối hợp trên bằng hình thức phù hợp.</w:t>
      </w:r>
    </w:p>
    <w:p w:rsidR="00E861B7" w:rsidRPr="005637A9" w:rsidRDefault="00E861B7" w:rsidP="00E861B7">
      <w:pPr>
        <w:spacing w:before="120" w:after="120" w:line="264" w:lineRule="auto"/>
        <w:ind w:left="57" w:right="57" w:firstLine="567"/>
        <w:jc w:val="both"/>
        <w:rPr>
          <w:rFonts w:ascii="Times New Roman" w:eastAsia="Times New Roman" w:hAnsi="Times New Roman" w:cs="Times New Roman"/>
          <w:spacing w:val="-4"/>
          <w:sz w:val="28"/>
          <w:szCs w:val="28"/>
          <w:lang w:val="nb-NO"/>
        </w:rPr>
      </w:pPr>
      <w:r w:rsidRPr="005637A9">
        <w:rPr>
          <w:rFonts w:ascii="Times New Roman" w:eastAsia="Times New Roman" w:hAnsi="Times New Roman" w:cs="Times New Roman"/>
          <w:sz w:val="28"/>
          <w:szCs w:val="28"/>
          <w:lang w:val="nl-NL"/>
        </w:rPr>
        <w:t xml:space="preserve">Trong quá trình thực hiện, nếu có khó khăn, vướng mắc, cần hướng dẫn, đề nghị phản ánh về </w:t>
      </w:r>
      <w:r w:rsidRPr="005637A9">
        <w:rPr>
          <w:rFonts w:ascii="Times New Roman" w:eastAsia="Times New Roman" w:hAnsi="Times New Roman" w:cs="Times New Roman"/>
          <w:spacing w:val="-4"/>
          <w:sz w:val="28"/>
          <w:szCs w:val="28"/>
          <w:lang w:val="nb-NO"/>
        </w:rPr>
        <w:t>Bộ Tư pháp (Vụ Phổ biến, giáo dục pháp luật, điện thoại 024.62739471/024.62739480) để phối hợp tháo gỡ kịp thời.</w:t>
      </w:r>
    </w:p>
    <w:p w:rsidR="00E861B7" w:rsidRPr="005637A9" w:rsidRDefault="00E861B7" w:rsidP="00E861B7">
      <w:pPr>
        <w:tabs>
          <w:tab w:val="left" w:pos="3480"/>
        </w:tabs>
        <w:spacing w:before="120" w:after="120" w:line="264" w:lineRule="auto"/>
        <w:ind w:left="57" w:right="57" w:firstLine="567"/>
        <w:jc w:val="both"/>
        <w:rPr>
          <w:rFonts w:ascii="Times New Roman" w:eastAsia="Times New Roman" w:hAnsi="Times New Roman" w:cs="Times New Roman"/>
          <w:sz w:val="28"/>
          <w:szCs w:val="28"/>
          <w:lang w:val="nb-NO"/>
        </w:rPr>
      </w:pPr>
      <w:r w:rsidRPr="005637A9">
        <w:rPr>
          <w:rFonts w:ascii="Times New Roman" w:eastAsia="Times New Roman" w:hAnsi="Times New Roman" w:cs="Times New Roman"/>
          <w:sz w:val="28"/>
          <w:szCs w:val="28"/>
          <w:lang w:val="nb-NO"/>
        </w:rPr>
        <w:t>Trân trọng./.</w:t>
      </w:r>
    </w:p>
    <w:p w:rsidR="00E861B7" w:rsidRPr="005637A9" w:rsidRDefault="00E861B7" w:rsidP="00E861B7">
      <w:pPr>
        <w:widowControl w:val="0"/>
        <w:spacing w:before="120" w:after="120" w:line="240" w:lineRule="auto"/>
        <w:ind w:firstLine="567"/>
        <w:jc w:val="both"/>
        <w:rPr>
          <w:rFonts w:ascii="Times New Roman" w:eastAsia="Times New Roman" w:hAnsi="Times New Roman" w:cs="Times New Roman"/>
          <w:sz w:val="10"/>
          <w:szCs w:val="28"/>
          <w:lang w:val="vi-VN"/>
        </w:rPr>
      </w:pPr>
    </w:p>
    <w:tbl>
      <w:tblPr>
        <w:tblW w:w="10064" w:type="dxa"/>
        <w:tblInd w:w="108" w:type="dxa"/>
        <w:tblLook w:val="01E0" w:firstRow="1" w:lastRow="1" w:firstColumn="1" w:lastColumn="1" w:noHBand="0" w:noVBand="0"/>
      </w:tblPr>
      <w:tblGrid>
        <w:gridCol w:w="3969"/>
        <w:gridCol w:w="6095"/>
      </w:tblGrid>
      <w:tr w:rsidR="00E861B7" w:rsidRPr="00533C74" w:rsidTr="00EE76A3">
        <w:tc>
          <w:tcPr>
            <w:tcW w:w="3969" w:type="dxa"/>
          </w:tcPr>
          <w:p w:rsidR="00E861B7" w:rsidRPr="005637A9" w:rsidRDefault="00E861B7" w:rsidP="00EE76A3">
            <w:pPr>
              <w:spacing w:after="0" w:line="240" w:lineRule="auto"/>
              <w:ind w:left="-108"/>
              <w:rPr>
                <w:rFonts w:ascii="Times New Roman" w:eastAsia="Times New Roman" w:hAnsi="Times New Roman" w:cs="Times New Roman"/>
                <w:b/>
                <w:bCs/>
                <w:i/>
                <w:sz w:val="24"/>
                <w:szCs w:val="24"/>
                <w:lang w:val="vi-VN"/>
              </w:rPr>
            </w:pPr>
            <w:r w:rsidRPr="005637A9">
              <w:rPr>
                <w:rFonts w:ascii="Times New Roman" w:eastAsia="Times New Roman" w:hAnsi="Times New Roman" w:cs="Times New Roman"/>
                <w:b/>
                <w:bCs/>
                <w:i/>
                <w:sz w:val="24"/>
                <w:szCs w:val="24"/>
                <w:lang w:val="vi-VN"/>
              </w:rPr>
              <w:t xml:space="preserve">Nơi nhận: </w:t>
            </w:r>
          </w:p>
          <w:p w:rsidR="00E861B7" w:rsidRPr="005637A9" w:rsidRDefault="00E861B7" w:rsidP="00EE76A3">
            <w:pPr>
              <w:spacing w:after="0" w:line="240" w:lineRule="auto"/>
              <w:ind w:left="-108"/>
              <w:rPr>
                <w:rFonts w:ascii="Times New Roman" w:eastAsia="Times New Roman" w:hAnsi="Times New Roman" w:cs="Times New Roman"/>
                <w:bCs/>
                <w:lang w:val="vi-VN"/>
              </w:rPr>
            </w:pPr>
            <w:r w:rsidRPr="005637A9">
              <w:rPr>
                <w:rFonts w:ascii="Times New Roman" w:eastAsia="Times New Roman" w:hAnsi="Times New Roman" w:cs="Times New Roman"/>
                <w:bCs/>
                <w:lang w:val="vi-VN"/>
              </w:rPr>
              <w:t>- Như trên;</w:t>
            </w:r>
          </w:p>
          <w:p w:rsidR="00E861B7" w:rsidRPr="005637A9" w:rsidRDefault="00E861B7" w:rsidP="00EE76A3">
            <w:pPr>
              <w:spacing w:after="0" w:line="240" w:lineRule="auto"/>
              <w:ind w:left="-108"/>
              <w:rPr>
                <w:rFonts w:ascii="Times New Roman" w:eastAsia="Times New Roman" w:hAnsi="Times New Roman" w:cs="Times New Roman"/>
                <w:bCs/>
                <w:lang w:val="vi-VN"/>
              </w:rPr>
            </w:pPr>
            <w:r w:rsidRPr="005637A9">
              <w:rPr>
                <w:rFonts w:ascii="Times New Roman" w:eastAsia="Times New Roman" w:hAnsi="Times New Roman" w:cs="Times New Roman"/>
                <w:bCs/>
                <w:lang w:val="vi-VN"/>
              </w:rPr>
              <w:t>- Bộ trưởng (để báo cáo);</w:t>
            </w:r>
          </w:p>
          <w:p w:rsidR="00E861B7" w:rsidRPr="005637A9" w:rsidRDefault="00E861B7" w:rsidP="00533C74">
            <w:pPr>
              <w:spacing w:after="0" w:line="240" w:lineRule="auto"/>
              <w:ind w:left="-108"/>
              <w:jc w:val="both"/>
              <w:rPr>
                <w:rFonts w:ascii="Times New Roman" w:eastAsia="Times New Roman" w:hAnsi="Times New Roman" w:cs="Times New Roman"/>
                <w:bCs/>
                <w:spacing w:val="-10"/>
                <w:lang w:val="vi-VN"/>
              </w:rPr>
            </w:pPr>
            <w:r w:rsidRPr="005637A9">
              <w:rPr>
                <w:rFonts w:ascii="Times New Roman" w:eastAsia="Times New Roman" w:hAnsi="Times New Roman" w:cs="Times New Roman"/>
                <w:bCs/>
                <w:spacing w:val="-10"/>
                <w:lang w:val="vi-VN"/>
              </w:rPr>
              <w:t xml:space="preserve">- Các đơn vị thuộc Bộ: </w:t>
            </w:r>
            <w:r w:rsidR="00533C74" w:rsidRPr="00533C74">
              <w:rPr>
                <w:rFonts w:ascii="Times New Roman" w:eastAsia="Times New Roman" w:hAnsi="Times New Roman" w:cs="Times New Roman"/>
                <w:bCs/>
                <w:spacing w:val="-10"/>
                <w:lang w:val="vi-VN"/>
              </w:rPr>
              <w:t xml:space="preserve">Cục Bổ trợ tư pháp; Cục Trợ giúp </w:t>
            </w:r>
            <w:bookmarkStart w:id="0" w:name="_GoBack"/>
            <w:bookmarkEnd w:id="0"/>
            <w:r w:rsidR="00533C74" w:rsidRPr="00533C74">
              <w:rPr>
                <w:rFonts w:ascii="Times New Roman" w:eastAsia="Times New Roman" w:hAnsi="Times New Roman" w:cs="Times New Roman"/>
                <w:bCs/>
                <w:spacing w:val="-10"/>
                <w:lang w:val="vi-VN"/>
              </w:rPr>
              <w:t xml:space="preserve">pháp lý; </w:t>
            </w:r>
            <w:r w:rsidRPr="005637A9">
              <w:rPr>
                <w:rFonts w:ascii="Times New Roman" w:eastAsia="Times New Roman" w:hAnsi="Times New Roman" w:cs="Times New Roman"/>
                <w:bCs/>
                <w:spacing w:val="-10"/>
                <w:lang w:val="vi-VN"/>
              </w:rPr>
              <w:t>Vụ Các vấn đề chung về xây dựng PL; Vụ Hợp tác quốc tế; Viện Chiến lược và Khoa học pháp lý (để phối hợp);</w:t>
            </w:r>
          </w:p>
          <w:p w:rsidR="00E861B7" w:rsidRPr="005637A9" w:rsidRDefault="00E861B7" w:rsidP="00533C74">
            <w:pPr>
              <w:spacing w:after="0" w:line="240" w:lineRule="auto"/>
              <w:ind w:left="-108"/>
              <w:jc w:val="both"/>
              <w:rPr>
                <w:rFonts w:ascii="Times New Roman" w:eastAsia="Times New Roman" w:hAnsi="Times New Roman" w:cs="Times New Roman"/>
                <w:bCs/>
                <w:spacing w:val="-10"/>
                <w:lang w:val="vi-VN"/>
              </w:rPr>
            </w:pPr>
            <w:r w:rsidRPr="005637A9">
              <w:rPr>
                <w:rFonts w:ascii="Times New Roman" w:eastAsia="Times New Roman" w:hAnsi="Times New Roman" w:cs="Times New Roman"/>
                <w:bCs/>
                <w:spacing w:val="-10"/>
                <w:lang w:val="vi-VN"/>
              </w:rPr>
              <w:t>- Vụ Pháp chế và Quản lý khoa học, Báo Công lý, Tòa án nhân dân tối cao;</w:t>
            </w:r>
          </w:p>
          <w:p w:rsidR="00E861B7" w:rsidRPr="005637A9" w:rsidRDefault="00E861B7" w:rsidP="00533C74">
            <w:pPr>
              <w:spacing w:after="0" w:line="240" w:lineRule="auto"/>
              <w:ind w:left="-108"/>
              <w:jc w:val="both"/>
              <w:rPr>
                <w:rFonts w:ascii="Times New Roman" w:eastAsia="Times New Roman" w:hAnsi="Times New Roman" w:cs="Times New Roman"/>
                <w:bCs/>
                <w:spacing w:val="-10"/>
                <w:lang w:val="vi-VN"/>
              </w:rPr>
            </w:pPr>
            <w:r w:rsidRPr="005637A9">
              <w:rPr>
                <w:rFonts w:ascii="Times New Roman" w:eastAsia="Times New Roman" w:hAnsi="Times New Roman" w:cs="Times New Roman"/>
                <w:bCs/>
                <w:spacing w:val="-10"/>
                <w:lang w:val="vi-VN"/>
              </w:rPr>
              <w:t xml:space="preserve">- Ban Nghiên cứu, xây dựng và phổ biến pháp luật, Hội Luật gia Việt Nam (để thực hiện); </w:t>
            </w:r>
          </w:p>
          <w:p w:rsidR="00E861B7" w:rsidRPr="005637A9" w:rsidRDefault="00E861B7" w:rsidP="00533C74">
            <w:pPr>
              <w:spacing w:after="0" w:line="240" w:lineRule="auto"/>
              <w:ind w:left="-108"/>
              <w:jc w:val="both"/>
              <w:rPr>
                <w:rFonts w:ascii="Times New Roman" w:eastAsia="Times New Roman" w:hAnsi="Times New Roman" w:cs="Times New Roman"/>
                <w:bCs/>
                <w:lang w:val="vi-VN"/>
              </w:rPr>
            </w:pPr>
            <w:r w:rsidRPr="005637A9">
              <w:rPr>
                <w:rFonts w:ascii="Times New Roman" w:eastAsia="Times New Roman" w:hAnsi="Times New Roman" w:cs="Times New Roman"/>
                <w:bCs/>
                <w:lang w:val="vi-VN"/>
              </w:rPr>
              <w:t>- Lưu: VT, PBGDPL.</w:t>
            </w:r>
          </w:p>
          <w:p w:rsidR="00E861B7" w:rsidRPr="005637A9" w:rsidRDefault="00E861B7" w:rsidP="00EE76A3">
            <w:pPr>
              <w:spacing w:after="0" w:line="240" w:lineRule="auto"/>
              <w:rPr>
                <w:rFonts w:ascii="Times New Roman" w:eastAsia="Times New Roman" w:hAnsi="Times New Roman" w:cs="Times New Roman"/>
                <w:bCs/>
                <w:sz w:val="28"/>
                <w:szCs w:val="28"/>
                <w:lang w:val="vi-VN"/>
              </w:rPr>
            </w:pPr>
          </w:p>
          <w:p w:rsidR="00E861B7" w:rsidRPr="005637A9" w:rsidRDefault="00E861B7" w:rsidP="00EE76A3">
            <w:pPr>
              <w:spacing w:after="0" w:line="240" w:lineRule="auto"/>
              <w:rPr>
                <w:rFonts w:ascii="Times New Roman" w:eastAsia="Times New Roman" w:hAnsi="Times New Roman" w:cs="Times New Roman"/>
                <w:b/>
                <w:bCs/>
                <w:sz w:val="28"/>
                <w:szCs w:val="28"/>
                <w:lang w:val="vi-VN"/>
              </w:rPr>
            </w:pPr>
          </w:p>
        </w:tc>
        <w:tc>
          <w:tcPr>
            <w:tcW w:w="6095" w:type="dxa"/>
          </w:tcPr>
          <w:p w:rsidR="00E861B7" w:rsidRPr="005637A9" w:rsidRDefault="00E861B7" w:rsidP="00EE76A3">
            <w:pPr>
              <w:spacing w:after="0" w:line="240" w:lineRule="auto"/>
              <w:ind w:firstLine="31"/>
              <w:jc w:val="center"/>
              <w:rPr>
                <w:rFonts w:ascii="Times New Roman" w:eastAsia="Calibri" w:hAnsi="Times New Roman" w:cs="Times New Roman"/>
                <w:b/>
                <w:sz w:val="28"/>
                <w:szCs w:val="28"/>
                <w:lang w:val="nl-NL"/>
              </w:rPr>
            </w:pPr>
            <w:r w:rsidRPr="005637A9">
              <w:rPr>
                <w:rFonts w:ascii="Times New Roman" w:eastAsia="Calibri" w:hAnsi="Times New Roman" w:cs="Times New Roman"/>
                <w:b/>
                <w:sz w:val="28"/>
                <w:szCs w:val="28"/>
                <w:lang w:val="nl-NL"/>
              </w:rPr>
              <w:t>KT. BỘ TRƯỞNG</w:t>
            </w:r>
          </w:p>
          <w:p w:rsidR="00E861B7" w:rsidRPr="005637A9" w:rsidRDefault="00E861B7" w:rsidP="00EE76A3">
            <w:pPr>
              <w:spacing w:after="0" w:line="240" w:lineRule="auto"/>
              <w:ind w:firstLine="31"/>
              <w:jc w:val="center"/>
              <w:rPr>
                <w:rFonts w:ascii="Times New Roman" w:eastAsia="Calibri" w:hAnsi="Times New Roman" w:cs="Times New Roman"/>
                <w:b/>
                <w:sz w:val="28"/>
                <w:szCs w:val="28"/>
                <w:lang w:val="nl-NL"/>
              </w:rPr>
            </w:pPr>
            <w:r w:rsidRPr="005637A9">
              <w:rPr>
                <w:rFonts w:ascii="Times New Roman" w:eastAsia="Calibri" w:hAnsi="Times New Roman" w:cs="Times New Roman"/>
                <w:b/>
                <w:sz w:val="28"/>
                <w:szCs w:val="28"/>
                <w:lang w:val="nl-NL"/>
              </w:rPr>
              <w:t xml:space="preserve">THỨ TRƯỞNG </w:t>
            </w:r>
          </w:p>
          <w:p w:rsidR="00E861B7" w:rsidRPr="005637A9" w:rsidRDefault="00E861B7" w:rsidP="00EE76A3">
            <w:pPr>
              <w:spacing w:after="0" w:line="240" w:lineRule="auto"/>
              <w:jc w:val="center"/>
              <w:rPr>
                <w:rFonts w:ascii="Times New Roman" w:eastAsia="Times New Roman" w:hAnsi="Times New Roman" w:cs="Times New Roman"/>
                <w:b/>
                <w:bCs/>
                <w:sz w:val="28"/>
                <w:szCs w:val="28"/>
                <w:lang w:val="vi-VN"/>
              </w:rPr>
            </w:pPr>
          </w:p>
          <w:p w:rsidR="00E861B7" w:rsidRPr="005637A9" w:rsidRDefault="00E861B7" w:rsidP="00EE76A3">
            <w:pPr>
              <w:spacing w:after="0" w:line="240" w:lineRule="auto"/>
              <w:jc w:val="center"/>
              <w:rPr>
                <w:rFonts w:ascii="Times New Roman" w:eastAsia="Times New Roman" w:hAnsi="Times New Roman" w:cs="Times New Roman"/>
                <w:b/>
                <w:bCs/>
                <w:i/>
                <w:sz w:val="28"/>
                <w:szCs w:val="28"/>
                <w:lang w:val="vi-VN"/>
              </w:rPr>
            </w:pPr>
          </w:p>
          <w:p w:rsidR="00E861B7" w:rsidRPr="005637A9" w:rsidRDefault="00E861B7" w:rsidP="00EE76A3">
            <w:pPr>
              <w:spacing w:after="0" w:line="240" w:lineRule="auto"/>
              <w:jc w:val="center"/>
              <w:rPr>
                <w:rFonts w:ascii="Times New Roman" w:eastAsia="Times New Roman" w:hAnsi="Times New Roman" w:cs="Times New Roman"/>
                <w:b/>
                <w:bCs/>
                <w:i/>
                <w:sz w:val="28"/>
                <w:szCs w:val="28"/>
                <w:lang w:val="vi-VN"/>
              </w:rPr>
            </w:pPr>
          </w:p>
          <w:p w:rsidR="00E861B7" w:rsidRPr="005637A9" w:rsidRDefault="00E861B7" w:rsidP="00EE76A3">
            <w:pPr>
              <w:spacing w:after="0" w:line="240" w:lineRule="auto"/>
              <w:jc w:val="center"/>
              <w:rPr>
                <w:rFonts w:ascii="Times New Roman" w:eastAsia="Times New Roman" w:hAnsi="Times New Roman" w:cs="Times New Roman"/>
                <w:b/>
                <w:bCs/>
                <w:i/>
                <w:sz w:val="28"/>
                <w:szCs w:val="28"/>
                <w:lang w:val="vi-VN"/>
              </w:rPr>
            </w:pPr>
          </w:p>
          <w:p w:rsidR="00E861B7" w:rsidRPr="005637A9" w:rsidRDefault="00E861B7" w:rsidP="00EE76A3">
            <w:pPr>
              <w:spacing w:after="0" w:line="240" w:lineRule="auto"/>
              <w:jc w:val="center"/>
              <w:rPr>
                <w:rFonts w:ascii="Times New Roman" w:eastAsia="Times New Roman" w:hAnsi="Times New Roman" w:cs="Times New Roman"/>
                <w:b/>
                <w:bCs/>
                <w:i/>
                <w:sz w:val="28"/>
                <w:szCs w:val="28"/>
                <w:lang w:val="vi-VN"/>
              </w:rPr>
            </w:pPr>
          </w:p>
          <w:p w:rsidR="00E861B7" w:rsidRPr="005637A9" w:rsidRDefault="00E861B7" w:rsidP="00EE76A3">
            <w:pPr>
              <w:spacing w:after="0" w:line="240" w:lineRule="auto"/>
              <w:jc w:val="center"/>
              <w:rPr>
                <w:rFonts w:ascii="Times New Roman" w:eastAsia="Times New Roman" w:hAnsi="Times New Roman" w:cs="Times New Roman"/>
                <w:b/>
                <w:bCs/>
                <w:sz w:val="28"/>
                <w:szCs w:val="28"/>
                <w:lang w:val="vi-VN"/>
              </w:rPr>
            </w:pPr>
          </w:p>
          <w:p w:rsidR="00E861B7" w:rsidRPr="005637A9" w:rsidRDefault="00E861B7" w:rsidP="00EE76A3">
            <w:pPr>
              <w:spacing w:after="0" w:line="240" w:lineRule="auto"/>
              <w:jc w:val="center"/>
              <w:rPr>
                <w:rFonts w:ascii="Times New Roman" w:eastAsia="Times New Roman" w:hAnsi="Times New Roman" w:cs="Times New Roman"/>
                <w:b/>
                <w:bCs/>
                <w:sz w:val="28"/>
                <w:szCs w:val="28"/>
                <w:lang w:val="vi-VN"/>
              </w:rPr>
            </w:pPr>
            <w:r w:rsidRPr="005637A9">
              <w:rPr>
                <w:rFonts w:ascii="Times New Roman" w:eastAsia="Times New Roman" w:hAnsi="Times New Roman" w:cs="Times New Roman"/>
                <w:b/>
                <w:bCs/>
                <w:sz w:val="28"/>
                <w:szCs w:val="28"/>
                <w:lang w:val="vi-VN"/>
              </w:rPr>
              <w:t>Nguyễn Thanh Tịnh</w:t>
            </w:r>
          </w:p>
        </w:tc>
      </w:tr>
    </w:tbl>
    <w:p w:rsidR="00E861B7" w:rsidRPr="005637A9" w:rsidRDefault="00E861B7" w:rsidP="00E861B7">
      <w:pPr>
        <w:spacing w:before="120" w:after="0" w:line="360" w:lineRule="exact"/>
        <w:jc w:val="both"/>
        <w:rPr>
          <w:rFonts w:ascii="Times New Roman" w:eastAsia="Times New Roman" w:hAnsi="Times New Roman" w:cs="Times New Roman"/>
          <w:sz w:val="28"/>
          <w:szCs w:val="28"/>
          <w:lang w:val="vi-VN"/>
        </w:rPr>
      </w:pPr>
    </w:p>
    <w:p w:rsidR="00E861B7" w:rsidRPr="005637A9" w:rsidRDefault="00E861B7" w:rsidP="00E861B7">
      <w:pPr>
        <w:spacing w:after="0" w:line="240" w:lineRule="auto"/>
        <w:rPr>
          <w:rFonts w:ascii="Times New Roman" w:eastAsia="Times New Roman" w:hAnsi="Times New Roman" w:cs="Times New Roman"/>
          <w:sz w:val="24"/>
          <w:szCs w:val="24"/>
          <w:lang w:val="nb-NO"/>
        </w:rPr>
      </w:pPr>
    </w:p>
    <w:p w:rsidR="00E861B7" w:rsidRPr="005637A9" w:rsidRDefault="00E861B7" w:rsidP="00E861B7">
      <w:pPr>
        <w:spacing w:after="0" w:line="240" w:lineRule="auto"/>
        <w:rPr>
          <w:rFonts w:ascii="Times New Roman" w:eastAsia="Times New Roman" w:hAnsi="Times New Roman" w:cs="Times New Roman"/>
          <w:sz w:val="24"/>
          <w:szCs w:val="24"/>
          <w:lang w:val="nb-NO"/>
        </w:rPr>
      </w:pPr>
    </w:p>
    <w:p w:rsidR="00E861B7" w:rsidRPr="005637A9" w:rsidRDefault="00E861B7" w:rsidP="00E861B7">
      <w:pPr>
        <w:spacing w:after="0" w:line="240" w:lineRule="auto"/>
        <w:rPr>
          <w:rFonts w:ascii="Times New Roman" w:eastAsia="Times New Roman" w:hAnsi="Times New Roman" w:cs="Times New Roman"/>
          <w:sz w:val="24"/>
          <w:szCs w:val="24"/>
          <w:lang w:val="nb-NO"/>
        </w:rPr>
      </w:pPr>
    </w:p>
    <w:p w:rsidR="00E861B7" w:rsidRPr="005637A9" w:rsidRDefault="00E861B7" w:rsidP="00E861B7">
      <w:pPr>
        <w:spacing w:after="0" w:line="240" w:lineRule="auto"/>
        <w:rPr>
          <w:rFonts w:ascii="Times New Roman" w:eastAsia="Times New Roman" w:hAnsi="Times New Roman" w:cs="Times New Roman"/>
          <w:sz w:val="24"/>
          <w:szCs w:val="24"/>
          <w:lang w:val="nb-NO"/>
        </w:rPr>
      </w:pPr>
    </w:p>
    <w:p w:rsidR="00E861B7" w:rsidRPr="005637A9" w:rsidRDefault="00E861B7" w:rsidP="00E861B7">
      <w:pPr>
        <w:spacing w:after="0" w:line="240" w:lineRule="auto"/>
        <w:rPr>
          <w:rFonts w:ascii="Times New Roman" w:eastAsia="Times New Roman" w:hAnsi="Times New Roman" w:cs="Times New Roman"/>
          <w:sz w:val="24"/>
          <w:szCs w:val="24"/>
          <w:lang w:val="nb-NO"/>
        </w:rPr>
      </w:pPr>
    </w:p>
    <w:p w:rsidR="00E861B7" w:rsidRPr="005637A9" w:rsidRDefault="00E861B7" w:rsidP="00E861B7">
      <w:pPr>
        <w:spacing w:after="0" w:line="240" w:lineRule="auto"/>
        <w:rPr>
          <w:rFonts w:ascii="Times New Roman" w:eastAsia="Times New Roman" w:hAnsi="Times New Roman" w:cs="Times New Roman"/>
          <w:sz w:val="24"/>
          <w:szCs w:val="24"/>
          <w:lang w:val="nb-NO"/>
        </w:rPr>
      </w:pPr>
    </w:p>
    <w:p w:rsidR="00E861B7" w:rsidRPr="005637A9" w:rsidRDefault="00E861B7" w:rsidP="00E861B7">
      <w:pPr>
        <w:spacing w:after="0" w:line="240" w:lineRule="auto"/>
        <w:rPr>
          <w:rFonts w:ascii="Times New Roman" w:eastAsia="Times New Roman" w:hAnsi="Times New Roman" w:cs="Times New Roman"/>
          <w:sz w:val="24"/>
          <w:szCs w:val="24"/>
          <w:lang w:val="nb-NO"/>
        </w:rPr>
      </w:pPr>
    </w:p>
    <w:p w:rsidR="00E861B7" w:rsidRPr="005637A9" w:rsidRDefault="00E861B7" w:rsidP="00E861B7">
      <w:pPr>
        <w:spacing w:after="0" w:line="240" w:lineRule="auto"/>
        <w:rPr>
          <w:rFonts w:ascii="Times New Roman" w:eastAsia="Times New Roman" w:hAnsi="Times New Roman" w:cs="Times New Roman"/>
          <w:sz w:val="24"/>
          <w:szCs w:val="24"/>
          <w:lang w:val="nb-NO"/>
        </w:rPr>
      </w:pPr>
    </w:p>
    <w:p w:rsidR="00E861B7" w:rsidRPr="005637A9" w:rsidRDefault="00E861B7" w:rsidP="00E861B7">
      <w:pPr>
        <w:spacing w:after="0" w:line="240" w:lineRule="auto"/>
        <w:rPr>
          <w:rFonts w:ascii="Times New Roman" w:eastAsia="Times New Roman" w:hAnsi="Times New Roman" w:cs="Times New Roman"/>
          <w:sz w:val="24"/>
          <w:szCs w:val="24"/>
          <w:lang w:val="nb-NO"/>
        </w:rPr>
      </w:pPr>
    </w:p>
    <w:p w:rsidR="00E861B7" w:rsidRPr="005637A9" w:rsidRDefault="00E861B7" w:rsidP="00E861B7">
      <w:pPr>
        <w:spacing w:after="0" w:line="240" w:lineRule="auto"/>
        <w:rPr>
          <w:rFonts w:ascii="Times New Roman" w:eastAsia="Times New Roman" w:hAnsi="Times New Roman" w:cs="Times New Roman"/>
          <w:sz w:val="24"/>
          <w:szCs w:val="24"/>
          <w:lang w:val="nb-NO"/>
        </w:rPr>
      </w:pPr>
    </w:p>
    <w:p w:rsidR="00E861B7" w:rsidRPr="005637A9" w:rsidRDefault="00E861B7" w:rsidP="00E861B7">
      <w:pPr>
        <w:rPr>
          <w:rFonts w:ascii="Times New Roman" w:eastAsia="Times New Roman" w:hAnsi="Times New Roman" w:cs="Times New Roman"/>
          <w:sz w:val="24"/>
          <w:szCs w:val="24"/>
          <w:lang w:val="nb-NO"/>
        </w:rPr>
      </w:pPr>
    </w:p>
    <w:p w:rsidR="00666F97" w:rsidRPr="00E861B7" w:rsidRDefault="0056138A">
      <w:pPr>
        <w:rPr>
          <w:lang w:val="vi-VN"/>
        </w:rPr>
      </w:pPr>
    </w:p>
    <w:sectPr w:rsidR="00666F97" w:rsidRPr="00E861B7" w:rsidSect="005637A9">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8A" w:rsidRDefault="0056138A">
      <w:pPr>
        <w:spacing w:after="0" w:line="240" w:lineRule="auto"/>
      </w:pPr>
      <w:r>
        <w:separator/>
      </w:r>
    </w:p>
  </w:endnote>
  <w:endnote w:type="continuationSeparator" w:id="0">
    <w:p w:rsidR="0056138A" w:rsidRDefault="0056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4F" w:rsidRDefault="005613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4F" w:rsidRDefault="005613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4F" w:rsidRDefault="00561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8A" w:rsidRDefault="0056138A">
      <w:pPr>
        <w:spacing w:after="0" w:line="240" w:lineRule="auto"/>
      </w:pPr>
      <w:r>
        <w:separator/>
      </w:r>
    </w:p>
  </w:footnote>
  <w:footnote w:type="continuationSeparator" w:id="0">
    <w:p w:rsidR="0056138A" w:rsidRDefault="00561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4F" w:rsidRDefault="005613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35" w:rsidRPr="00387F4F" w:rsidRDefault="00E861B7" w:rsidP="000E3A35">
    <w:pPr>
      <w:pStyle w:val="Header"/>
      <w:jc w:val="center"/>
      <w:rPr>
        <w:rFonts w:ascii="Times New Roman" w:hAnsi="Times New Roman" w:cs="Times New Roman"/>
      </w:rPr>
    </w:pPr>
    <w:r w:rsidRPr="00387F4F">
      <w:rPr>
        <w:rFonts w:ascii="Times New Roman" w:hAnsi="Times New Roman" w:cs="Times New Roman"/>
      </w:rPr>
      <w:fldChar w:fldCharType="begin"/>
    </w:r>
    <w:r w:rsidRPr="00387F4F">
      <w:rPr>
        <w:rFonts w:ascii="Times New Roman" w:hAnsi="Times New Roman" w:cs="Times New Roman"/>
      </w:rPr>
      <w:instrText xml:space="preserve"> PAGE   \* MERGEFORMAT </w:instrText>
    </w:r>
    <w:r w:rsidRPr="00387F4F">
      <w:rPr>
        <w:rFonts w:ascii="Times New Roman" w:hAnsi="Times New Roman" w:cs="Times New Roman"/>
      </w:rPr>
      <w:fldChar w:fldCharType="separate"/>
    </w:r>
    <w:r w:rsidR="00533C74">
      <w:rPr>
        <w:rFonts w:ascii="Times New Roman" w:hAnsi="Times New Roman" w:cs="Times New Roman"/>
        <w:noProof/>
      </w:rPr>
      <w:t>2</w:t>
    </w:r>
    <w:r w:rsidRPr="00387F4F">
      <w:rPr>
        <w:rFonts w:ascii="Times New Roman" w:hAnsi="Times New Roman" w:cs="Times New Roman"/>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4F" w:rsidRDefault="00561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B7"/>
    <w:rsid w:val="00095B5F"/>
    <w:rsid w:val="00107093"/>
    <w:rsid w:val="001D6D07"/>
    <w:rsid w:val="001F10E8"/>
    <w:rsid w:val="00533C74"/>
    <w:rsid w:val="0056138A"/>
    <w:rsid w:val="00676E17"/>
    <w:rsid w:val="00725085"/>
    <w:rsid w:val="008F4733"/>
    <w:rsid w:val="00CF659A"/>
    <w:rsid w:val="00D26126"/>
    <w:rsid w:val="00DF738C"/>
    <w:rsid w:val="00E45192"/>
    <w:rsid w:val="00E8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1B7"/>
  </w:style>
  <w:style w:type="paragraph" w:styleId="Footer">
    <w:name w:val="footer"/>
    <w:basedOn w:val="Normal"/>
    <w:link w:val="FooterChar"/>
    <w:uiPriority w:val="99"/>
    <w:unhideWhenUsed/>
    <w:rsid w:val="00E86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1B7"/>
  </w:style>
  <w:style w:type="paragraph" w:styleId="Footer">
    <w:name w:val="footer"/>
    <w:basedOn w:val="Normal"/>
    <w:link w:val="FooterChar"/>
    <w:uiPriority w:val="99"/>
    <w:unhideWhenUsed/>
    <w:rsid w:val="00E86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4884B-8803-4283-A17F-858B19ACFC8E}"/>
</file>

<file path=customXml/itemProps2.xml><?xml version="1.0" encoding="utf-8"?>
<ds:datastoreItem xmlns:ds="http://schemas.openxmlformats.org/officeDocument/2006/customXml" ds:itemID="{6FDC2112-68C8-45F7-A06F-99910F4AA9C5}"/>
</file>

<file path=customXml/itemProps3.xml><?xml version="1.0" encoding="utf-8"?>
<ds:datastoreItem xmlns:ds="http://schemas.openxmlformats.org/officeDocument/2006/customXml" ds:itemID="{0335A0CB-920D-43D3-8AE8-59620FF54672}"/>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6</cp:revision>
  <cp:lastPrinted>2023-04-20T19:59:00Z</cp:lastPrinted>
  <dcterms:created xsi:type="dcterms:W3CDTF">2023-04-20T20:51:00Z</dcterms:created>
  <dcterms:modified xsi:type="dcterms:W3CDTF">2023-04-20T20:54:00Z</dcterms:modified>
</cp:coreProperties>
</file>