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3168"/>
        <w:gridCol w:w="6480"/>
      </w:tblGrid>
      <w:tr w:rsidR="000734E8" w:rsidRPr="000734E8" w:rsidTr="00893E17">
        <w:tc>
          <w:tcPr>
            <w:tcW w:w="3168" w:type="dxa"/>
          </w:tcPr>
          <w:p w:rsidR="0025449B" w:rsidRPr="000734E8" w:rsidRDefault="0025449B" w:rsidP="00893E17">
            <w:pPr>
              <w:jc w:val="center"/>
              <w:rPr>
                <w:b/>
                <w:sz w:val="28"/>
              </w:rPr>
            </w:pPr>
            <w:r w:rsidRPr="000734E8">
              <w:rPr>
                <w:b/>
                <w:sz w:val="28"/>
              </w:rPr>
              <w:t>ỦY BAN NHÂN DÂN</w:t>
            </w:r>
          </w:p>
          <w:p w:rsidR="0025449B" w:rsidRPr="000734E8" w:rsidRDefault="0025449B" w:rsidP="00893E17">
            <w:pPr>
              <w:jc w:val="center"/>
              <w:rPr>
                <w:b/>
                <w:sz w:val="28"/>
              </w:rPr>
            </w:pPr>
            <w:r w:rsidRPr="000734E8">
              <w:rPr>
                <w:b/>
                <w:sz w:val="28"/>
              </w:rPr>
              <w:t>TỈNH ĐỒNG NAI</w:t>
            </w:r>
          </w:p>
          <w:p w:rsidR="0025449B" w:rsidRPr="000734E8" w:rsidRDefault="001C2131" w:rsidP="00893E17">
            <w:pPr>
              <w:jc w:val="center"/>
              <w:rPr>
                <w:sz w:val="28"/>
              </w:rPr>
            </w:pPr>
            <w:r>
              <w:rPr>
                <w:noProof/>
                <w:sz w:val="28"/>
              </w:rPr>
              <w:pict>
                <v:line id="_x0000_s1026" style="position:absolute;left:0;text-align:left;z-index:251660288" from="47.25pt,1.8pt" to="101.25pt,1.8pt"/>
              </w:pict>
            </w:r>
          </w:p>
          <w:p w:rsidR="0025449B" w:rsidRPr="000734E8" w:rsidRDefault="0025449B" w:rsidP="00436ACD">
            <w:pPr>
              <w:jc w:val="center"/>
              <w:rPr>
                <w:sz w:val="28"/>
              </w:rPr>
            </w:pPr>
            <w:r w:rsidRPr="000734E8">
              <w:rPr>
                <w:sz w:val="26"/>
              </w:rPr>
              <w:t xml:space="preserve">Số:   </w:t>
            </w:r>
            <w:r w:rsidR="00436ACD" w:rsidRPr="000734E8">
              <w:rPr>
                <w:sz w:val="26"/>
              </w:rPr>
              <w:t xml:space="preserve">  </w:t>
            </w:r>
            <w:r w:rsidRPr="000734E8">
              <w:rPr>
                <w:sz w:val="26"/>
              </w:rPr>
              <w:t xml:space="preserve">     /QĐ-UBND</w:t>
            </w:r>
          </w:p>
        </w:tc>
        <w:tc>
          <w:tcPr>
            <w:tcW w:w="6480" w:type="dxa"/>
          </w:tcPr>
          <w:p w:rsidR="0025449B" w:rsidRPr="000734E8" w:rsidRDefault="0025449B" w:rsidP="00893E17">
            <w:pPr>
              <w:jc w:val="center"/>
              <w:rPr>
                <w:b/>
                <w:sz w:val="28"/>
              </w:rPr>
            </w:pPr>
            <w:r w:rsidRPr="000734E8">
              <w:rPr>
                <w:b/>
                <w:sz w:val="28"/>
              </w:rPr>
              <w:t>CỘNG HÒA XÃ HỘI CHỦ NGHĨA VIỆT NAM</w:t>
            </w:r>
          </w:p>
          <w:p w:rsidR="0025449B" w:rsidRPr="000734E8" w:rsidRDefault="0025449B" w:rsidP="00893E17">
            <w:pPr>
              <w:jc w:val="center"/>
              <w:rPr>
                <w:b/>
                <w:sz w:val="28"/>
              </w:rPr>
            </w:pPr>
            <w:r w:rsidRPr="000734E8">
              <w:rPr>
                <w:b/>
                <w:sz w:val="28"/>
              </w:rPr>
              <w:t>Độc lập - Tự do - Hạnh phúc</w:t>
            </w:r>
          </w:p>
          <w:p w:rsidR="0025449B" w:rsidRPr="000734E8" w:rsidRDefault="001C2131" w:rsidP="00893E17">
            <w:pPr>
              <w:jc w:val="center"/>
              <w:rPr>
                <w:sz w:val="28"/>
              </w:rPr>
            </w:pPr>
            <w:r>
              <w:rPr>
                <w:b/>
                <w:noProof/>
                <w:sz w:val="28"/>
              </w:rPr>
              <w:pict>
                <v:line id="_x0000_s1027" style="position:absolute;left:0;text-align:left;z-index:251661312" from="72.2pt,3.5pt" to="243.2pt,3.5pt"/>
              </w:pict>
            </w:r>
          </w:p>
          <w:p w:rsidR="0025449B" w:rsidRPr="000734E8" w:rsidRDefault="0025449B" w:rsidP="00884069">
            <w:pPr>
              <w:jc w:val="center"/>
              <w:rPr>
                <w:i/>
                <w:sz w:val="28"/>
              </w:rPr>
            </w:pPr>
            <w:r w:rsidRPr="000734E8">
              <w:rPr>
                <w:i/>
                <w:sz w:val="26"/>
              </w:rPr>
              <w:t xml:space="preserve">Đồng Nai, ngày       tháng    </w:t>
            </w:r>
            <w:r w:rsidR="00436ACD" w:rsidRPr="000734E8">
              <w:rPr>
                <w:i/>
                <w:sz w:val="26"/>
              </w:rPr>
              <w:t xml:space="preserve">   </w:t>
            </w:r>
            <w:r w:rsidRPr="000734E8">
              <w:rPr>
                <w:i/>
                <w:sz w:val="26"/>
              </w:rPr>
              <w:t xml:space="preserve"> năm 20</w:t>
            </w:r>
            <w:r w:rsidR="00436ACD" w:rsidRPr="000734E8">
              <w:rPr>
                <w:i/>
                <w:sz w:val="26"/>
              </w:rPr>
              <w:t>2</w:t>
            </w:r>
            <w:r w:rsidR="00884069">
              <w:rPr>
                <w:i/>
                <w:sz w:val="26"/>
              </w:rPr>
              <w:t>1</w:t>
            </w:r>
          </w:p>
        </w:tc>
      </w:tr>
    </w:tbl>
    <w:p w:rsidR="0044618E" w:rsidRPr="000734E8" w:rsidRDefault="00601F99" w:rsidP="00601F99">
      <w:pPr>
        <w:tabs>
          <w:tab w:val="left" w:pos="982"/>
        </w:tabs>
        <w:rPr>
          <w:b/>
          <w:sz w:val="28"/>
          <w:szCs w:val="28"/>
        </w:rPr>
      </w:pPr>
      <w:r w:rsidRPr="000734E8">
        <w:rPr>
          <w:b/>
          <w:sz w:val="28"/>
          <w:szCs w:val="28"/>
        </w:rPr>
        <w:tab/>
        <w:t>(Dự thảo)</w:t>
      </w:r>
    </w:p>
    <w:p w:rsidR="00601F99" w:rsidRPr="000734E8" w:rsidRDefault="00601F99" w:rsidP="0025449B">
      <w:pPr>
        <w:jc w:val="center"/>
        <w:rPr>
          <w:b/>
          <w:sz w:val="28"/>
          <w:szCs w:val="28"/>
        </w:rPr>
      </w:pPr>
    </w:p>
    <w:p w:rsidR="0025449B" w:rsidRPr="000734E8" w:rsidRDefault="0025449B" w:rsidP="0025449B">
      <w:pPr>
        <w:jc w:val="center"/>
        <w:rPr>
          <w:b/>
          <w:sz w:val="28"/>
          <w:szCs w:val="28"/>
        </w:rPr>
      </w:pPr>
      <w:r w:rsidRPr="000734E8">
        <w:rPr>
          <w:b/>
          <w:sz w:val="28"/>
          <w:szCs w:val="28"/>
        </w:rPr>
        <w:t>QUYẾT ĐỊNH</w:t>
      </w:r>
    </w:p>
    <w:p w:rsidR="0025449B" w:rsidRPr="000734E8" w:rsidRDefault="00BF59D9" w:rsidP="0025449B">
      <w:pPr>
        <w:jc w:val="center"/>
        <w:rPr>
          <w:b/>
          <w:sz w:val="28"/>
          <w:szCs w:val="28"/>
        </w:rPr>
      </w:pPr>
      <w:r w:rsidRPr="000734E8">
        <w:rPr>
          <w:b/>
          <w:sz w:val="28"/>
          <w:szCs w:val="28"/>
        </w:rPr>
        <w:t xml:space="preserve">Về việc </w:t>
      </w:r>
      <w:r w:rsidR="009E4403">
        <w:rPr>
          <w:b/>
          <w:sz w:val="28"/>
          <w:szCs w:val="28"/>
        </w:rPr>
        <w:t>kiện toàn</w:t>
      </w:r>
      <w:r w:rsidR="0025449B" w:rsidRPr="000734E8">
        <w:rPr>
          <w:b/>
          <w:sz w:val="28"/>
          <w:szCs w:val="28"/>
        </w:rPr>
        <w:t xml:space="preserve"> Hội đồng phối hợp phổ biến, </w:t>
      </w:r>
    </w:p>
    <w:p w:rsidR="0025449B" w:rsidRPr="000734E8" w:rsidRDefault="0025449B" w:rsidP="0025449B">
      <w:pPr>
        <w:jc w:val="center"/>
        <w:rPr>
          <w:b/>
          <w:sz w:val="28"/>
          <w:szCs w:val="28"/>
        </w:rPr>
      </w:pPr>
      <w:r w:rsidRPr="000734E8">
        <w:rPr>
          <w:b/>
          <w:sz w:val="28"/>
          <w:szCs w:val="28"/>
        </w:rPr>
        <w:t>giáo dục pháp luật tỉnh Đồng Nai</w:t>
      </w:r>
    </w:p>
    <w:p w:rsidR="0025449B" w:rsidRPr="000734E8" w:rsidRDefault="001C2131" w:rsidP="0025449B">
      <w:pPr>
        <w:jc w:val="center"/>
        <w:rPr>
          <w:b/>
          <w:sz w:val="28"/>
          <w:szCs w:val="28"/>
        </w:rPr>
      </w:pPr>
      <w:r>
        <w:rPr>
          <w:b/>
          <w:noProof/>
          <w:sz w:val="28"/>
          <w:szCs w:val="28"/>
        </w:rPr>
        <w:pict>
          <v:line id="_x0000_s1028" style="position:absolute;left:0;text-align:left;z-index:251662336" from="172.15pt,3pt" to="298.15pt,3pt"/>
        </w:pict>
      </w:r>
    </w:p>
    <w:p w:rsidR="0025449B" w:rsidRPr="000734E8" w:rsidRDefault="0025449B" w:rsidP="0025449B">
      <w:pPr>
        <w:spacing w:before="120" w:after="120"/>
        <w:jc w:val="center"/>
        <w:rPr>
          <w:b/>
          <w:sz w:val="28"/>
          <w:szCs w:val="28"/>
        </w:rPr>
      </w:pPr>
      <w:r w:rsidRPr="000734E8">
        <w:rPr>
          <w:b/>
          <w:sz w:val="28"/>
          <w:szCs w:val="28"/>
        </w:rPr>
        <w:t>CHỦ TỊCH ỦY BAN NHÂN DÂN TỈNH ĐỒNG NAI</w:t>
      </w:r>
    </w:p>
    <w:p w:rsidR="0025449B" w:rsidRPr="000734E8" w:rsidRDefault="0025449B" w:rsidP="0025449B">
      <w:pPr>
        <w:spacing w:after="120"/>
        <w:ind w:firstLine="720"/>
        <w:jc w:val="both"/>
        <w:rPr>
          <w:i/>
          <w:sz w:val="28"/>
          <w:szCs w:val="28"/>
        </w:rPr>
      </w:pPr>
      <w:r w:rsidRPr="000734E8">
        <w:rPr>
          <w:i/>
          <w:sz w:val="28"/>
          <w:szCs w:val="28"/>
        </w:rPr>
        <w:t>Căn cứ Luật Tổ chức</w:t>
      </w:r>
      <w:r w:rsidR="00436ACD" w:rsidRPr="000734E8">
        <w:rPr>
          <w:i/>
          <w:sz w:val="28"/>
          <w:szCs w:val="28"/>
        </w:rPr>
        <w:t xml:space="preserve"> chính quyền địa phương ngày 19 tháng 6 năm </w:t>
      </w:r>
      <w:r w:rsidRPr="000734E8">
        <w:rPr>
          <w:i/>
          <w:sz w:val="28"/>
          <w:szCs w:val="28"/>
        </w:rPr>
        <w:t>2015;</w:t>
      </w:r>
    </w:p>
    <w:p w:rsidR="007E721E" w:rsidRPr="000734E8" w:rsidRDefault="007E721E" w:rsidP="0025449B">
      <w:pPr>
        <w:spacing w:after="120"/>
        <w:ind w:firstLine="720"/>
        <w:jc w:val="both"/>
        <w:rPr>
          <w:i/>
          <w:sz w:val="28"/>
          <w:szCs w:val="28"/>
        </w:rPr>
      </w:pPr>
      <w:r w:rsidRPr="000734E8">
        <w:rPr>
          <w:i/>
          <w:sz w:val="28"/>
          <w:szCs w:val="28"/>
        </w:rPr>
        <w:t>Căn cứ Luật sửa đổi, bổ sung một số điều Luật Tổ chức Chính phủ và Luật Tổ chức chính quyền địa phương ngày 22 tháng 11 năm 2019;</w:t>
      </w:r>
    </w:p>
    <w:p w:rsidR="0025449B" w:rsidRPr="000734E8" w:rsidRDefault="0025449B" w:rsidP="0025449B">
      <w:pPr>
        <w:spacing w:before="120" w:after="120"/>
        <w:ind w:firstLine="720"/>
        <w:jc w:val="both"/>
        <w:rPr>
          <w:i/>
          <w:sz w:val="28"/>
          <w:szCs w:val="28"/>
        </w:rPr>
      </w:pPr>
      <w:r w:rsidRPr="000734E8">
        <w:rPr>
          <w:i/>
          <w:sz w:val="28"/>
          <w:szCs w:val="28"/>
        </w:rPr>
        <w:t>Căn cứ Luật Phổ b</w:t>
      </w:r>
      <w:r w:rsidR="00436ACD" w:rsidRPr="000734E8">
        <w:rPr>
          <w:i/>
          <w:sz w:val="28"/>
          <w:szCs w:val="28"/>
        </w:rPr>
        <w:t xml:space="preserve">iến, giáo dục pháp luật ngày 20 tháng 6 năm </w:t>
      </w:r>
      <w:r w:rsidRPr="000734E8">
        <w:rPr>
          <w:i/>
          <w:sz w:val="28"/>
          <w:szCs w:val="28"/>
        </w:rPr>
        <w:t>2012;</w:t>
      </w:r>
    </w:p>
    <w:p w:rsidR="0025449B" w:rsidRPr="000734E8" w:rsidRDefault="0025449B" w:rsidP="0025449B">
      <w:pPr>
        <w:spacing w:before="120" w:after="120"/>
        <w:ind w:firstLine="720"/>
        <w:jc w:val="both"/>
        <w:rPr>
          <w:i/>
          <w:sz w:val="28"/>
          <w:szCs w:val="28"/>
        </w:rPr>
      </w:pPr>
      <w:r w:rsidRPr="000734E8">
        <w:rPr>
          <w:i/>
          <w:sz w:val="28"/>
          <w:szCs w:val="28"/>
        </w:rPr>
        <w:t>Căn cứ Quyết</w:t>
      </w:r>
      <w:r w:rsidR="00436ACD" w:rsidRPr="000734E8">
        <w:rPr>
          <w:i/>
          <w:sz w:val="28"/>
          <w:szCs w:val="28"/>
        </w:rPr>
        <w:t xml:space="preserve"> định số 2</w:t>
      </w:r>
      <w:r w:rsidR="009E4403">
        <w:rPr>
          <w:i/>
          <w:sz w:val="28"/>
          <w:szCs w:val="28"/>
        </w:rPr>
        <w:t>1</w:t>
      </w:r>
      <w:r w:rsidR="00436ACD" w:rsidRPr="000734E8">
        <w:rPr>
          <w:i/>
          <w:sz w:val="28"/>
          <w:szCs w:val="28"/>
        </w:rPr>
        <w:t>/20</w:t>
      </w:r>
      <w:r w:rsidR="00884069">
        <w:rPr>
          <w:i/>
          <w:sz w:val="28"/>
          <w:szCs w:val="28"/>
        </w:rPr>
        <w:t>21</w:t>
      </w:r>
      <w:r w:rsidR="00436ACD" w:rsidRPr="000734E8">
        <w:rPr>
          <w:i/>
          <w:sz w:val="28"/>
          <w:szCs w:val="28"/>
        </w:rPr>
        <w:t xml:space="preserve">/QĐ-TTg ngày </w:t>
      </w:r>
      <w:r w:rsidR="00D9242E">
        <w:rPr>
          <w:i/>
          <w:sz w:val="28"/>
          <w:szCs w:val="28"/>
        </w:rPr>
        <w:t>21</w:t>
      </w:r>
      <w:r w:rsidR="00436ACD" w:rsidRPr="000734E8">
        <w:rPr>
          <w:i/>
          <w:sz w:val="28"/>
          <w:szCs w:val="28"/>
        </w:rPr>
        <w:t xml:space="preserve"> tháng </w:t>
      </w:r>
      <w:r w:rsidR="00D9242E">
        <w:rPr>
          <w:i/>
          <w:sz w:val="28"/>
          <w:szCs w:val="28"/>
        </w:rPr>
        <w:t>6</w:t>
      </w:r>
      <w:r w:rsidR="00436ACD" w:rsidRPr="000734E8">
        <w:rPr>
          <w:i/>
          <w:sz w:val="28"/>
          <w:szCs w:val="28"/>
        </w:rPr>
        <w:t xml:space="preserve"> năm </w:t>
      </w:r>
      <w:r w:rsidRPr="000734E8">
        <w:rPr>
          <w:i/>
          <w:sz w:val="28"/>
          <w:szCs w:val="28"/>
        </w:rPr>
        <w:t>20</w:t>
      </w:r>
      <w:r w:rsidR="00D9242E">
        <w:rPr>
          <w:i/>
          <w:sz w:val="28"/>
          <w:szCs w:val="28"/>
        </w:rPr>
        <w:t>21</w:t>
      </w:r>
      <w:r w:rsidRPr="000734E8">
        <w:rPr>
          <w:i/>
          <w:sz w:val="28"/>
          <w:szCs w:val="28"/>
        </w:rPr>
        <w:t xml:space="preserve"> của Thủ tướng Chính phủ quy định về thành phần và nhiệm vụ, quyền hạn của Hội đồng phối hợp phổ biến, giáo dục pháp luật;</w:t>
      </w:r>
    </w:p>
    <w:p w:rsidR="0025449B" w:rsidRPr="000734E8" w:rsidRDefault="0025449B" w:rsidP="0025449B">
      <w:pPr>
        <w:spacing w:before="120" w:after="120"/>
        <w:ind w:firstLine="720"/>
        <w:jc w:val="both"/>
        <w:rPr>
          <w:i/>
          <w:sz w:val="28"/>
          <w:szCs w:val="28"/>
        </w:rPr>
      </w:pPr>
      <w:r w:rsidRPr="000734E8">
        <w:rPr>
          <w:i/>
          <w:sz w:val="28"/>
          <w:szCs w:val="28"/>
        </w:rPr>
        <w:t xml:space="preserve">Căn cứ Quyết </w:t>
      </w:r>
      <w:r w:rsidR="00436ACD" w:rsidRPr="000734E8">
        <w:rPr>
          <w:i/>
          <w:sz w:val="28"/>
          <w:szCs w:val="28"/>
        </w:rPr>
        <w:t xml:space="preserve">định số </w:t>
      </w:r>
      <w:r w:rsidR="00BF59D9" w:rsidRPr="000734E8">
        <w:rPr>
          <w:i/>
          <w:sz w:val="28"/>
          <w:szCs w:val="28"/>
        </w:rPr>
        <w:t>34</w:t>
      </w:r>
      <w:r w:rsidR="00436ACD" w:rsidRPr="000734E8">
        <w:rPr>
          <w:i/>
          <w:sz w:val="28"/>
          <w:szCs w:val="28"/>
        </w:rPr>
        <w:t>/20</w:t>
      </w:r>
      <w:r w:rsidR="00BF59D9" w:rsidRPr="000734E8">
        <w:rPr>
          <w:i/>
          <w:sz w:val="28"/>
          <w:szCs w:val="28"/>
        </w:rPr>
        <w:t>19</w:t>
      </w:r>
      <w:r w:rsidR="00436ACD" w:rsidRPr="000734E8">
        <w:rPr>
          <w:i/>
          <w:sz w:val="28"/>
          <w:szCs w:val="28"/>
        </w:rPr>
        <w:t xml:space="preserve">/QĐ-UBND ngày 29 tháng </w:t>
      </w:r>
      <w:r w:rsidR="00BF59D9" w:rsidRPr="000734E8">
        <w:rPr>
          <w:i/>
          <w:sz w:val="28"/>
          <w:szCs w:val="28"/>
        </w:rPr>
        <w:t>8</w:t>
      </w:r>
      <w:r w:rsidR="00436ACD" w:rsidRPr="000734E8">
        <w:rPr>
          <w:i/>
          <w:sz w:val="28"/>
          <w:szCs w:val="28"/>
        </w:rPr>
        <w:t xml:space="preserve"> </w:t>
      </w:r>
      <w:r w:rsidR="00BF59D9" w:rsidRPr="000734E8">
        <w:rPr>
          <w:i/>
          <w:sz w:val="28"/>
          <w:szCs w:val="28"/>
        </w:rPr>
        <w:t xml:space="preserve">năm </w:t>
      </w:r>
      <w:r w:rsidRPr="000734E8">
        <w:rPr>
          <w:i/>
          <w:sz w:val="28"/>
          <w:szCs w:val="28"/>
        </w:rPr>
        <w:t>20</w:t>
      </w:r>
      <w:r w:rsidR="00BF59D9" w:rsidRPr="000734E8">
        <w:rPr>
          <w:i/>
          <w:sz w:val="28"/>
          <w:szCs w:val="28"/>
        </w:rPr>
        <w:t>19</w:t>
      </w:r>
      <w:r w:rsidRPr="000734E8">
        <w:rPr>
          <w:i/>
          <w:sz w:val="28"/>
          <w:szCs w:val="28"/>
        </w:rPr>
        <w:t xml:space="preserve"> của </w:t>
      </w:r>
      <w:r w:rsidR="00436ACD" w:rsidRPr="000734E8">
        <w:rPr>
          <w:i/>
          <w:sz w:val="28"/>
          <w:szCs w:val="28"/>
        </w:rPr>
        <w:t>Ủy ban nhân dân tỉnh Đồng Nai</w:t>
      </w:r>
      <w:r w:rsidRPr="000734E8">
        <w:rPr>
          <w:i/>
          <w:sz w:val="28"/>
          <w:szCs w:val="28"/>
        </w:rPr>
        <w:t xml:space="preserve"> ban hành Quy chế thành lập, tổ chức và hoạt động của tổ chức phối hợp liên ngành</w:t>
      </w:r>
      <w:r w:rsidR="00BF59D9" w:rsidRPr="000734E8">
        <w:rPr>
          <w:i/>
          <w:sz w:val="28"/>
          <w:szCs w:val="28"/>
        </w:rPr>
        <w:t xml:space="preserve"> trên địa bàn tỉnh Đồng Nai;</w:t>
      </w:r>
      <w:r w:rsidRPr="000734E8">
        <w:rPr>
          <w:i/>
          <w:sz w:val="28"/>
          <w:szCs w:val="28"/>
        </w:rPr>
        <w:t xml:space="preserve"> </w:t>
      </w:r>
    </w:p>
    <w:p w:rsidR="0025449B" w:rsidRPr="000734E8" w:rsidRDefault="00436ACD" w:rsidP="0025449B">
      <w:pPr>
        <w:spacing w:before="120" w:after="120"/>
        <w:ind w:firstLine="720"/>
        <w:jc w:val="both"/>
        <w:rPr>
          <w:i/>
          <w:sz w:val="28"/>
          <w:szCs w:val="28"/>
        </w:rPr>
      </w:pPr>
      <w:r w:rsidRPr="000734E8">
        <w:rPr>
          <w:i/>
          <w:sz w:val="28"/>
          <w:szCs w:val="28"/>
        </w:rPr>
        <w:t>Theo</w:t>
      </w:r>
      <w:r w:rsidR="0025449B" w:rsidRPr="000734E8">
        <w:rPr>
          <w:i/>
          <w:sz w:val="28"/>
          <w:szCs w:val="28"/>
        </w:rPr>
        <w:t xml:space="preserve"> đề nghị của Giám đốc Sở Tư pháp tại </w:t>
      </w:r>
      <w:r w:rsidR="0067664E">
        <w:rPr>
          <w:i/>
          <w:sz w:val="28"/>
          <w:szCs w:val="28"/>
        </w:rPr>
        <w:t>Tờ trình</w:t>
      </w:r>
      <w:r w:rsidR="0025449B" w:rsidRPr="000734E8">
        <w:rPr>
          <w:i/>
          <w:sz w:val="28"/>
          <w:szCs w:val="28"/>
        </w:rPr>
        <w:t xml:space="preserve"> số       /</w:t>
      </w:r>
      <w:r w:rsidR="0067664E">
        <w:rPr>
          <w:i/>
          <w:sz w:val="28"/>
          <w:szCs w:val="28"/>
        </w:rPr>
        <w:t>TTr-</w:t>
      </w:r>
      <w:r w:rsidR="0025449B" w:rsidRPr="000734E8">
        <w:rPr>
          <w:i/>
          <w:sz w:val="28"/>
          <w:szCs w:val="28"/>
        </w:rPr>
        <w:t>STP</w:t>
      </w:r>
      <w:r w:rsidRPr="000734E8">
        <w:rPr>
          <w:i/>
          <w:sz w:val="28"/>
          <w:szCs w:val="28"/>
        </w:rPr>
        <w:t xml:space="preserve"> ngày     tháng       năm </w:t>
      </w:r>
      <w:r w:rsidR="0025449B" w:rsidRPr="000734E8">
        <w:rPr>
          <w:i/>
          <w:sz w:val="28"/>
          <w:szCs w:val="28"/>
        </w:rPr>
        <w:t>20</w:t>
      </w:r>
      <w:r w:rsidRPr="000734E8">
        <w:rPr>
          <w:i/>
          <w:sz w:val="28"/>
          <w:szCs w:val="28"/>
        </w:rPr>
        <w:t>2</w:t>
      </w:r>
      <w:r w:rsidR="00D9242E">
        <w:rPr>
          <w:i/>
          <w:sz w:val="28"/>
          <w:szCs w:val="28"/>
        </w:rPr>
        <w:t>1</w:t>
      </w:r>
      <w:r w:rsidR="0025449B" w:rsidRPr="000734E8">
        <w:rPr>
          <w:i/>
          <w:sz w:val="28"/>
          <w:szCs w:val="28"/>
        </w:rPr>
        <w:t xml:space="preserve"> và Giám đốc Sở Nội vụ tại Tờ</w:t>
      </w:r>
      <w:r w:rsidRPr="000734E8">
        <w:rPr>
          <w:i/>
          <w:sz w:val="28"/>
          <w:szCs w:val="28"/>
        </w:rPr>
        <w:t xml:space="preserve"> trình số      /TTr-SNV ngày    tháng    năm </w:t>
      </w:r>
      <w:r w:rsidR="0025449B" w:rsidRPr="000734E8">
        <w:rPr>
          <w:i/>
          <w:sz w:val="28"/>
          <w:szCs w:val="28"/>
        </w:rPr>
        <w:t>20</w:t>
      </w:r>
      <w:r w:rsidRPr="000734E8">
        <w:rPr>
          <w:i/>
          <w:sz w:val="28"/>
          <w:szCs w:val="28"/>
        </w:rPr>
        <w:t>2</w:t>
      </w:r>
      <w:r w:rsidR="00D9242E">
        <w:rPr>
          <w:i/>
          <w:sz w:val="28"/>
          <w:szCs w:val="28"/>
        </w:rPr>
        <w:t>1</w:t>
      </w:r>
      <w:r w:rsidRPr="000734E8">
        <w:rPr>
          <w:i/>
          <w:sz w:val="28"/>
          <w:szCs w:val="28"/>
        </w:rPr>
        <w:t>.</w:t>
      </w:r>
    </w:p>
    <w:p w:rsidR="007E721E" w:rsidRPr="000734E8" w:rsidRDefault="007E721E" w:rsidP="0025449B">
      <w:pPr>
        <w:spacing w:before="120" w:after="120"/>
        <w:jc w:val="center"/>
        <w:rPr>
          <w:b/>
          <w:sz w:val="28"/>
          <w:szCs w:val="28"/>
        </w:rPr>
      </w:pPr>
    </w:p>
    <w:p w:rsidR="0025449B" w:rsidRPr="000734E8" w:rsidRDefault="0025449B" w:rsidP="0025449B">
      <w:pPr>
        <w:spacing w:before="120" w:after="120"/>
        <w:jc w:val="center"/>
        <w:rPr>
          <w:b/>
          <w:sz w:val="28"/>
          <w:szCs w:val="28"/>
        </w:rPr>
      </w:pPr>
      <w:r w:rsidRPr="000734E8">
        <w:rPr>
          <w:b/>
          <w:sz w:val="28"/>
          <w:szCs w:val="28"/>
        </w:rPr>
        <w:t>QUYẾT ĐỊNH:</w:t>
      </w:r>
    </w:p>
    <w:p w:rsidR="0025449B" w:rsidRPr="000734E8" w:rsidRDefault="0025449B" w:rsidP="0025449B">
      <w:pPr>
        <w:spacing w:after="120"/>
        <w:ind w:firstLine="720"/>
        <w:jc w:val="both"/>
        <w:rPr>
          <w:sz w:val="28"/>
          <w:szCs w:val="28"/>
        </w:rPr>
      </w:pPr>
      <w:r w:rsidRPr="000734E8">
        <w:rPr>
          <w:b/>
          <w:sz w:val="28"/>
          <w:szCs w:val="28"/>
        </w:rPr>
        <w:t>Điều 1.</w:t>
      </w:r>
      <w:r w:rsidRPr="000734E8">
        <w:rPr>
          <w:sz w:val="28"/>
          <w:szCs w:val="28"/>
        </w:rPr>
        <w:t xml:space="preserve"> </w:t>
      </w:r>
      <w:r w:rsidR="009E4403">
        <w:rPr>
          <w:sz w:val="28"/>
          <w:szCs w:val="28"/>
        </w:rPr>
        <w:t>Kiện toàn</w:t>
      </w:r>
      <w:r w:rsidRPr="000734E8">
        <w:rPr>
          <w:sz w:val="28"/>
          <w:szCs w:val="28"/>
        </w:rPr>
        <w:t xml:space="preserve"> Hội đồng phối hợp phổ biến, giáo dục pháp luật tỉnh Đồng Nai (</w:t>
      </w:r>
      <w:r w:rsidR="00BF59D9" w:rsidRPr="000734E8">
        <w:rPr>
          <w:sz w:val="28"/>
          <w:szCs w:val="28"/>
        </w:rPr>
        <w:t xml:space="preserve">sau đây </w:t>
      </w:r>
      <w:r w:rsidRPr="000734E8">
        <w:rPr>
          <w:sz w:val="28"/>
          <w:szCs w:val="28"/>
        </w:rPr>
        <w:t>gọi tắt là Hội đồng) gồm các ông (bà) và lãnh đạo đại diện các cơ quan, đơn vị sau:</w:t>
      </w:r>
    </w:p>
    <w:p w:rsidR="0025449B" w:rsidRPr="000734E8" w:rsidRDefault="007E4286" w:rsidP="0025449B">
      <w:pPr>
        <w:spacing w:before="120" w:after="120"/>
        <w:ind w:firstLine="720"/>
        <w:jc w:val="both"/>
        <w:rPr>
          <w:sz w:val="28"/>
          <w:szCs w:val="28"/>
        </w:rPr>
      </w:pPr>
      <w:r w:rsidRPr="000734E8">
        <w:rPr>
          <w:sz w:val="28"/>
          <w:szCs w:val="28"/>
        </w:rPr>
        <w:t>1. Chủ tịch Hội đồng</w:t>
      </w:r>
    </w:p>
    <w:p w:rsidR="0025449B" w:rsidRPr="000734E8" w:rsidRDefault="00812DA5" w:rsidP="0025449B">
      <w:pPr>
        <w:spacing w:before="120" w:after="120"/>
        <w:ind w:firstLine="720"/>
        <w:jc w:val="both"/>
        <w:rPr>
          <w:sz w:val="28"/>
          <w:szCs w:val="28"/>
        </w:rPr>
      </w:pPr>
      <w:r>
        <w:rPr>
          <w:sz w:val="28"/>
          <w:szCs w:val="28"/>
        </w:rPr>
        <w:t xml:space="preserve">Ông Cao Tiến Dũng - </w:t>
      </w:r>
      <w:r w:rsidR="00781FE0" w:rsidRPr="000734E8">
        <w:rPr>
          <w:sz w:val="28"/>
          <w:szCs w:val="28"/>
        </w:rPr>
        <w:t xml:space="preserve">Chủ tịch </w:t>
      </w:r>
      <w:r w:rsidR="00384620" w:rsidRPr="000734E8">
        <w:rPr>
          <w:sz w:val="28"/>
          <w:szCs w:val="28"/>
        </w:rPr>
        <w:t>Ủy ban nhân dân</w:t>
      </w:r>
      <w:r w:rsidR="0025449B" w:rsidRPr="000734E8">
        <w:rPr>
          <w:sz w:val="28"/>
          <w:szCs w:val="28"/>
        </w:rPr>
        <w:t xml:space="preserve"> tỉnh.</w:t>
      </w:r>
    </w:p>
    <w:p w:rsidR="0025449B" w:rsidRPr="000734E8" w:rsidRDefault="0025449B" w:rsidP="0025449B">
      <w:pPr>
        <w:spacing w:before="120" w:after="120"/>
        <w:ind w:firstLine="720"/>
        <w:jc w:val="both"/>
        <w:rPr>
          <w:sz w:val="28"/>
          <w:szCs w:val="28"/>
        </w:rPr>
      </w:pPr>
      <w:r w:rsidRPr="000734E8">
        <w:rPr>
          <w:sz w:val="28"/>
          <w:szCs w:val="28"/>
        </w:rPr>
        <w:t>2. Phó Chủ tịch thường trực Hội đồng</w:t>
      </w:r>
    </w:p>
    <w:p w:rsidR="00A0628B" w:rsidRPr="00812DA5" w:rsidRDefault="00857506" w:rsidP="00812DA5">
      <w:pPr>
        <w:spacing w:before="120" w:after="120"/>
        <w:ind w:firstLine="720"/>
        <w:jc w:val="both"/>
        <w:rPr>
          <w:sz w:val="28"/>
          <w:szCs w:val="28"/>
        </w:rPr>
      </w:pPr>
      <w:r w:rsidRPr="000734E8">
        <w:rPr>
          <w:sz w:val="28"/>
          <w:szCs w:val="28"/>
        </w:rPr>
        <w:t xml:space="preserve">Bà </w:t>
      </w:r>
      <w:r w:rsidR="0025449B" w:rsidRPr="000734E8">
        <w:rPr>
          <w:sz w:val="28"/>
          <w:szCs w:val="28"/>
        </w:rPr>
        <w:t>Võ Thị Xuân Đào - Giám đốc Sở Tư pháp.</w:t>
      </w:r>
    </w:p>
    <w:p w:rsidR="00C26242" w:rsidRDefault="0025449B" w:rsidP="0025449B">
      <w:pPr>
        <w:spacing w:before="120" w:after="120"/>
        <w:ind w:firstLine="720"/>
        <w:jc w:val="both"/>
        <w:rPr>
          <w:sz w:val="28"/>
          <w:szCs w:val="28"/>
        </w:rPr>
      </w:pPr>
      <w:r w:rsidRPr="000734E8">
        <w:rPr>
          <w:sz w:val="28"/>
          <w:szCs w:val="28"/>
        </w:rPr>
        <w:t xml:space="preserve">3. </w:t>
      </w:r>
      <w:r w:rsidR="00C26242">
        <w:rPr>
          <w:sz w:val="28"/>
          <w:szCs w:val="28"/>
        </w:rPr>
        <w:t>Phó Chủ tịch Hội đồng</w:t>
      </w:r>
    </w:p>
    <w:p w:rsidR="00C26242" w:rsidRDefault="00C26242" w:rsidP="0025449B">
      <w:pPr>
        <w:spacing w:before="120" w:after="120"/>
        <w:ind w:firstLine="720"/>
        <w:jc w:val="both"/>
        <w:rPr>
          <w:sz w:val="28"/>
          <w:szCs w:val="28"/>
        </w:rPr>
      </w:pPr>
      <w:r>
        <w:rPr>
          <w:sz w:val="28"/>
          <w:szCs w:val="28"/>
        </w:rPr>
        <w:t>a) Phó Giám đốc Sở Tư pháp;</w:t>
      </w:r>
    </w:p>
    <w:p w:rsidR="00C26242" w:rsidRDefault="00C26242" w:rsidP="0025449B">
      <w:pPr>
        <w:spacing w:before="120" w:after="120"/>
        <w:ind w:firstLine="720"/>
        <w:jc w:val="both"/>
        <w:rPr>
          <w:sz w:val="28"/>
          <w:szCs w:val="28"/>
        </w:rPr>
      </w:pPr>
      <w:r>
        <w:rPr>
          <w:sz w:val="28"/>
          <w:szCs w:val="28"/>
        </w:rPr>
        <w:t xml:space="preserve">b) Phó Chánh Văn phòng </w:t>
      </w:r>
      <w:r w:rsidRPr="000734E8">
        <w:rPr>
          <w:sz w:val="28"/>
          <w:szCs w:val="28"/>
        </w:rPr>
        <w:t>Ủy ban nhân dân tỉnh</w:t>
      </w:r>
      <w:r>
        <w:rPr>
          <w:sz w:val="28"/>
          <w:szCs w:val="28"/>
        </w:rPr>
        <w:t>;</w:t>
      </w:r>
    </w:p>
    <w:p w:rsidR="00C26242" w:rsidRDefault="00C26242" w:rsidP="0025449B">
      <w:pPr>
        <w:spacing w:before="120" w:after="120"/>
        <w:ind w:firstLine="720"/>
        <w:jc w:val="both"/>
        <w:rPr>
          <w:sz w:val="28"/>
          <w:szCs w:val="28"/>
        </w:rPr>
      </w:pPr>
      <w:r>
        <w:rPr>
          <w:sz w:val="28"/>
          <w:szCs w:val="28"/>
        </w:rPr>
        <w:t>c) Phó Chủ tịch Thường trực Ủy ban mặt trận Tổ quốc Việt Nam tỉnh;</w:t>
      </w:r>
    </w:p>
    <w:p w:rsidR="0025449B" w:rsidRPr="000734E8" w:rsidRDefault="00C26242" w:rsidP="0025449B">
      <w:pPr>
        <w:spacing w:before="120" w:after="120"/>
        <w:ind w:firstLine="720"/>
        <w:jc w:val="both"/>
        <w:rPr>
          <w:sz w:val="28"/>
          <w:szCs w:val="28"/>
        </w:rPr>
      </w:pPr>
      <w:r>
        <w:rPr>
          <w:sz w:val="28"/>
          <w:szCs w:val="28"/>
        </w:rPr>
        <w:t xml:space="preserve">4. </w:t>
      </w:r>
      <w:r w:rsidR="0025449B" w:rsidRPr="000734E8">
        <w:rPr>
          <w:sz w:val="28"/>
          <w:szCs w:val="28"/>
        </w:rPr>
        <w:t>Ủy viên Hội đồng</w:t>
      </w:r>
    </w:p>
    <w:p w:rsidR="0025449B" w:rsidRDefault="0025449B" w:rsidP="0025449B">
      <w:pPr>
        <w:spacing w:before="120" w:after="120"/>
        <w:ind w:firstLine="720"/>
        <w:jc w:val="both"/>
        <w:rPr>
          <w:sz w:val="28"/>
          <w:szCs w:val="28"/>
        </w:rPr>
      </w:pPr>
      <w:r w:rsidRPr="000734E8">
        <w:rPr>
          <w:sz w:val="28"/>
          <w:szCs w:val="28"/>
        </w:rPr>
        <w:lastRenderedPageBreak/>
        <w:t>- Ban Tuyên giáo Tỉnh ủy;</w:t>
      </w:r>
    </w:p>
    <w:p w:rsidR="00D9242E" w:rsidRDefault="00D9242E" w:rsidP="0025449B">
      <w:pPr>
        <w:spacing w:before="120" w:after="120"/>
        <w:ind w:firstLine="720"/>
        <w:jc w:val="both"/>
        <w:rPr>
          <w:sz w:val="28"/>
          <w:szCs w:val="28"/>
        </w:rPr>
      </w:pPr>
      <w:r>
        <w:rPr>
          <w:sz w:val="28"/>
          <w:szCs w:val="28"/>
        </w:rPr>
        <w:t>- Ban Nội chính Tỉnh ủy;</w:t>
      </w:r>
    </w:p>
    <w:p w:rsidR="00F3308A" w:rsidRPr="000734E8" w:rsidRDefault="00F3308A" w:rsidP="0025449B">
      <w:pPr>
        <w:spacing w:before="120" w:after="120"/>
        <w:ind w:firstLine="720"/>
        <w:jc w:val="both"/>
        <w:rPr>
          <w:sz w:val="28"/>
          <w:szCs w:val="28"/>
        </w:rPr>
      </w:pPr>
      <w:r>
        <w:rPr>
          <w:sz w:val="28"/>
          <w:szCs w:val="28"/>
        </w:rPr>
        <w:t>- Ban Dân vận Tỉnh ủy;</w:t>
      </w:r>
    </w:p>
    <w:p w:rsidR="0025449B" w:rsidRPr="000734E8" w:rsidRDefault="0025449B" w:rsidP="0025449B">
      <w:pPr>
        <w:spacing w:before="120" w:after="120"/>
        <w:ind w:firstLine="720"/>
        <w:jc w:val="both"/>
        <w:rPr>
          <w:sz w:val="28"/>
          <w:szCs w:val="28"/>
        </w:rPr>
      </w:pPr>
      <w:r w:rsidRPr="000734E8">
        <w:rPr>
          <w:sz w:val="28"/>
          <w:szCs w:val="28"/>
        </w:rPr>
        <w:t>- Ủy ban Mặt trận Tổ quốc Việt Nam tỉnh;</w:t>
      </w:r>
    </w:p>
    <w:p w:rsidR="0025449B" w:rsidRPr="000734E8" w:rsidRDefault="0025449B" w:rsidP="0025449B">
      <w:pPr>
        <w:spacing w:before="120" w:after="120"/>
        <w:ind w:firstLine="720"/>
        <w:jc w:val="both"/>
        <w:rPr>
          <w:sz w:val="28"/>
          <w:szCs w:val="28"/>
        </w:rPr>
      </w:pPr>
      <w:r w:rsidRPr="000734E8">
        <w:rPr>
          <w:sz w:val="28"/>
          <w:szCs w:val="28"/>
        </w:rPr>
        <w:t>- Liên đoàn Lao động tỉnh;</w:t>
      </w:r>
    </w:p>
    <w:p w:rsidR="0025449B" w:rsidRPr="000734E8" w:rsidRDefault="0025449B" w:rsidP="0025449B">
      <w:pPr>
        <w:spacing w:before="120" w:after="120"/>
        <w:ind w:firstLine="720"/>
        <w:jc w:val="both"/>
        <w:rPr>
          <w:sz w:val="28"/>
          <w:szCs w:val="28"/>
        </w:rPr>
      </w:pPr>
      <w:r w:rsidRPr="000734E8">
        <w:rPr>
          <w:sz w:val="28"/>
          <w:szCs w:val="28"/>
        </w:rPr>
        <w:t>- Hội Cựu chiến binh tỉnh;</w:t>
      </w:r>
    </w:p>
    <w:p w:rsidR="0025449B" w:rsidRPr="000734E8" w:rsidRDefault="0025449B" w:rsidP="0025449B">
      <w:pPr>
        <w:spacing w:before="120" w:after="120"/>
        <w:ind w:firstLine="720"/>
        <w:jc w:val="both"/>
        <w:rPr>
          <w:sz w:val="28"/>
          <w:szCs w:val="28"/>
        </w:rPr>
      </w:pPr>
      <w:r w:rsidRPr="000734E8">
        <w:rPr>
          <w:sz w:val="28"/>
          <w:szCs w:val="28"/>
        </w:rPr>
        <w:t>- Hội Liên hiệp Phụ nữ tỉnh;</w:t>
      </w:r>
    </w:p>
    <w:p w:rsidR="0025449B" w:rsidRPr="000734E8" w:rsidRDefault="0025449B" w:rsidP="0025449B">
      <w:pPr>
        <w:spacing w:before="120" w:after="120"/>
        <w:ind w:firstLine="720"/>
        <w:jc w:val="both"/>
        <w:rPr>
          <w:sz w:val="28"/>
          <w:szCs w:val="28"/>
        </w:rPr>
      </w:pPr>
      <w:r w:rsidRPr="000734E8">
        <w:rPr>
          <w:sz w:val="28"/>
          <w:szCs w:val="28"/>
        </w:rPr>
        <w:t>- Hội Nông dân tỉnh;</w:t>
      </w:r>
    </w:p>
    <w:p w:rsidR="0025449B" w:rsidRPr="000734E8" w:rsidRDefault="0025449B" w:rsidP="0025449B">
      <w:pPr>
        <w:spacing w:before="120" w:after="120"/>
        <w:ind w:firstLine="720"/>
        <w:jc w:val="both"/>
        <w:rPr>
          <w:sz w:val="28"/>
          <w:szCs w:val="28"/>
        </w:rPr>
      </w:pPr>
      <w:r w:rsidRPr="000734E8">
        <w:rPr>
          <w:sz w:val="28"/>
          <w:szCs w:val="28"/>
        </w:rPr>
        <w:t>- Đoàn Thanh niên Cộng sản Hồ Chí Minh tỉnh;</w:t>
      </w:r>
    </w:p>
    <w:p w:rsidR="0025449B" w:rsidRPr="000734E8" w:rsidRDefault="0025449B" w:rsidP="0025449B">
      <w:pPr>
        <w:spacing w:before="120" w:after="120"/>
        <w:ind w:firstLine="720"/>
        <w:jc w:val="both"/>
        <w:rPr>
          <w:sz w:val="28"/>
          <w:szCs w:val="28"/>
        </w:rPr>
      </w:pPr>
      <w:r w:rsidRPr="000734E8">
        <w:rPr>
          <w:sz w:val="28"/>
          <w:szCs w:val="28"/>
        </w:rPr>
        <w:t>- Công an tỉnh;</w:t>
      </w:r>
    </w:p>
    <w:p w:rsidR="0025449B" w:rsidRPr="000734E8" w:rsidRDefault="0025449B" w:rsidP="0025449B">
      <w:pPr>
        <w:spacing w:before="120" w:after="120"/>
        <w:ind w:firstLine="720"/>
        <w:jc w:val="both"/>
        <w:rPr>
          <w:sz w:val="28"/>
          <w:szCs w:val="28"/>
        </w:rPr>
      </w:pPr>
      <w:r w:rsidRPr="000734E8">
        <w:rPr>
          <w:sz w:val="28"/>
          <w:szCs w:val="28"/>
        </w:rPr>
        <w:t>- Bộ Chỉ huy Quân sự tỉnh;</w:t>
      </w:r>
    </w:p>
    <w:p w:rsidR="0025449B" w:rsidRPr="000734E8" w:rsidRDefault="0025449B" w:rsidP="0025449B">
      <w:pPr>
        <w:spacing w:before="120" w:after="120"/>
        <w:ind w:firstLine="720"/>
        <w:jc w:val="both"/>
        <w:rPr>
          <w:sz w:val="28"/>
          <w:szCs w:val="28"/>
        </w:rPr>
      </w:pPr>
      <w:r w:rsidRPr="000734E8">
        <w:rPr>
          <w:sz w:val="28"/>
          <w:szCs w:val="28"/>
        </w:rPr>
        <w:t xml:space="preserve">- Văn phòng </w:t>
      </w:r>
      <w:r w:rsidR="001F5F7A" w:rsidRPr="000734E8">
        <w:rPr>
          <w:sz w:val="28"/>
          <w:szCs w:val="28"/>
        </w:rPr>
        <w:t>Ủy ban nhân dân</w:t>
      </w:r>
      <w:r w:rsidRPr="000734E8">
        <w:rPr>
          <w:sz w:val="28"/>
          <w:szCs w:val="28"/>
        </w:rPr>
        <w:t xml:space="preserve"> tỉnh;</w:t>
      </w:r>
    </w:p>
    <w:p w:rsidR="0025449B" w:rsidRPr="000734E8" w:rsidRDefault="0025449B" w:rsidP="0025449B">
      <w:pPr>
        <w:spacing w:before="120" w:after="120"/>
        <w:ind w:firstLine="720"/>
        <w:jc w:val="both"/>
        <w:rPr>
          <w:sz w:val="28"/>
          <w:szCs w:val="28"/>
        </w:rPr>
      </w:pPr>
      <w:r w:rsidRPr="000734E8">
        <w:rPr>
          <w:sz w:val="28"/>
          <w:szCs w:val="28"/>
        </w:rPr>
        <w:t>- Sở Nội vụ;</w:t>
      </w:r>
    </w:p>
    <w:p w:rsidR="0025449B" w:rsidRPr="000734E8" w:rsidRDefault="0025449B" w:rsidP="0025449B">
      <w:pPr>
        <w:spacing w:before="120" w:after="120"/>
        <w:ind w:firstLine="720"/>
        <w:jc w:val="both"/>
        <w:rPr>
          <w:sz w:val="28"/>
          <w:szCs w:val="28"/>
        </w:rPr>
      </w:pPr>
      <w:r w:rsidRPr="000734E8">
        <w:rPr>
          <w:sz w:val="28"/>
          <w:szCs w:val="28"/>
        </w:rPr>
        <w:t>- Sở Tư pháp;</w:t>
      </w:r>
    </w:p>
    <w:p w:rsidR="0025449B" w:rsidRPr="000734E8" w:rsidRDefault="0025449B" w:rsidP="0025449B">
      <w:pPr>
        <w:spacing w:before="120" w:after="120"/>
        <w:ind w:firstLine="720"/>
        <w:jc w:val="both"/>
        <w:rPr>
          <w:sz w:val="28"/>
          <w:szCs w:val="28"/>
        </w:rPr>
      </w:pPr>
      <w:r w:rsidRPr="000734E8">
        <w:rPr>
          <w:sz w:val="28"/>
          <w:szCs w:val="28"/>
        </w:rPr>
        <w:t>- Sở Giáo dục và Đào tạo;</w:t>
      </w:r>
    </w:p>
    <w:p w:rsidR="0025449B" w:rsidRPr="000734E8" w:rsidRDefault="0025449B" w:rsidP="0025449B">
      <w:pPr>
        <w:spacing w:before="120" w:after="120"/>
        <w:ind w:firstLine="720"/>
        <w:jc w:val="both"/>
        <w:rPr>
          <w:sz w:val="28"/>
          <w:szCs w:val="28"/>
        </w:rPr>
      </w:pPr>
      <w:r w:rsidRPr="000734E8">
        <w:rPr>
          <w:sz w:val="28"/>
          <w:szCs w:val="28"/>
        </w:rPr>
        <w:t>- Sở Tài chính;</w:t>
      </w:r>
    </w:p>
    <w:p w:rsidR="0025449B" w:rsidRPr="000734E8" w:rsidRDefault="0025449B" w:rsidP="0025449B">
      <w:pPr>
        <w:spacing w:before="120" w:after="120"/>
        <w:ind w:firstLine="720"/>
        <w:jc w:val="both"/>
        <w:rPr>
          <w:sz w:val="28"/>
          <w:szCs w:val="28"/>
        </w:rPr>
      </w:pPr>
      <w:r w:rsidRPr="000734E8">
        <w:rPr>
          <w:sz w:val="28"/>
          <w:szCs w:val="28"/>
        </w:rPr>
        <w:t>- Sở Thông tin và Truyền thông;</w:t>
      </w:r>
    </w:p>
    <w:p w:rsidR="0025449B" w:rsidRPr="000734E8" w:rsidRDefault="0025449B" w:rsidP="0025449B">
      <w:pPr>
        <w:spacing w:before="120" w:after="120"/>
        <w:ind w:firstLine="720"/>
        <w:jc w:val="both"/>
        <w:rPr>
          <w:sz w:val="28"/>
          <w:szCs w:val="28"/>
        </w:rPr>
      </w:pPr>
      <w:r w:rsidRPr="000734E8">
        <w:rPr>
          <w:sz w:val="28"/>
          <w:szCs w:val="28"/>
        </w:rPr>
        <w:t>- Sở Văn hóa, Thể thao và Du lịch;</w:t>
      </w:r>
    </w:p>
    <w:p w:rsidR="0025449B" w:rsidRPr="000734E8" w:rsidRDefault="00EC1AB5" w:rsidP="0025449B">
      <w:pPr>
        <w:spacing w:before="120" w:after="120"/>
        <w:ind w:firstLine="720"/>
        <w:jc w:val="both"/>
        <w:rPr>
          <w:sz w:val="28"/>
          <w:szCs w:val="28"/>
        </w:rPr>
      </w:pPr>
      <w:r w:rsidRPr="000734E8">
        <w:rPr>
          <w:sz w:val="28"/>
          <w:szCs w:val="28"/>
        </w:rPr>
        <w:t>- Sở Lao động -</w:t>
      </w:r>
      <w:r w:rsidR="0025449B" w:rsidRPr="000734E8">
        <w:rPr>
          <w:sz w:val="28"/>
          <w:szCs w:val="28"/>
        </w:rPr>
        <w:t xml:space="preserve"> Thương binh và Xã hội;</w:t>
      </w:r>
    </w:p>
    <w:p w:rsidR="0025449B" w:rsidRPr="000734E8" w:rsidRDefault="001F5F7A" w:rsidP="0025449B">
      <w:pPr>
        <w:spacing w:before="120" w:after="120"/>
        <w:ind w:firstLine="720"/>
        <w:jc w:val="both"/>
        <w:rPr>
          <w:sz w:val="28"/>
          <w:szCs w:val="28"/>
        </w:rPr>
      </w:pPr>
      <w:r w:rsidRPr="000734E8">
        <w:rPr>
          <w:sz w:val="28"/>
          <w:szCs w:val="28"/>
        </w:rPr>
        <w:t xml:space="preserve">- Sở Giao thông, </w:t>
      </w:r>
      <w:r w:rsidR="0025449B" w:rsidRPr="000734E8">
        <w:rPr>
          <w:sz w:val="28"/>
          <w:szCs w:val="28"/>
        </w:rPr>
        <w:t>Vận tải;</w:t>
      </w:r>
    </w:p>
    <w:p w:rsidR="0025449B" w:rsidRPr="000734E8" w:rsidRDefault="0025449B" w:rsidP="0025449B">
      <w:pPr>
        <w:spacing w:before="120" w:after="120"/>
        <w:ind w:firstLine="720"/>
        <w:jc w:val="both"/>
        <w:rPr>
          <w:sz w:val="28"/>
          <w:szCs w:val="28"/>
        </w:rPr>
      </w:pPr>
      <w:r w:rsidRPr="000734E8">
        <w:rPr>
          <w:sz w:val="28"/>
          <w:szCs w:val="28"/>
        </w:rPr>
        <w:t xml:space="preserve">- Sở </w:t>
      </w:r>
      <w:r w:rsidR="001F5F7A" w:rsidRPr="000734E8">
        <w:rPr>
          <w:sz w:val="28"/>
          <w:szCs w:val="28"/>
        </w:rPr>
        <w:t>Công T</w:t>
      </w:r>
      <w:r w:rsidRPr="000734E8">
        <w:rPr>
          <w:sz w:val="28"/>
          <w:szCs w:val="28"/>
        </w:rPr>
        <w:t>hương;</w:t>
      </w:r>
    </w:p>
    <w:p w:rsidR="0025449B" w:rsidRPr="000734E8" w:rsidRDefault="0025449B" w:rsidP="0025449B">
      <w:pPr>
        <w:spacing w:before="120" w:after="120"/>
        <w:ind w:firstLine="720"/>
        <w:jc w:val="both"/>
        <w:rPr>
          <w:sz w:val="28"/>
          <w:szCs w:val="28"/>
        </w:rPr>
      </w:pPr>
      <w:r w:rsidRPr="000734E8">
        <w:rPr>
          <w:sz w:val="28"/>
          <w:szCs w:val="28"/>
        </w:rPr>
        <w:t>- Sở Nông nghiệp và Phát triển nông thôn;</w:t>
      </w:r>
    </w:p>
    <w:p w:rsidR="0025449B" w:rsidRPr="000734E8" w:rsidRDefault="0025449B" w:rsidP="0025449B">
      <w:pPr>
        <w:spacing w:before="120" w:after="120"/>
        <w:ind w:firstLine="720"/>
        <w:jc w:val="both"/>
        <w:rPr>
          <w:sz w:val="28"/>
          <w:szCs w:val="28"/>
        </w:rPr>
      </w:pPr>
      <w:r w:rsidRPr="000734E8">
        <w:rPr>
          <w:sz w:val="28"/>
          <w:szCs w:val="28"/>
        </w:rPr>
        <w:t>- Sở Tài nguyên và Môi trường;</w:t>
      </w:r>
    </w:p>
    <w:p w:rsidR="0025449B" w:rsidRPr="000734E8" w:rsidRDefault="0025449B" w:rsidP="0025449B">
      <w:pPr>
        <w:spacing w:before="120" w:after="120"/>
        <w:ind w:firstLine="720"/>
        <w:jc w:val="both"/>
        <w:rPr>
          <w:sz w:val="28"/>
          <w:szCs w:val="28"/>
        </w:rPr>
      </w:pPr>
      <w:r w:rsidRPr="000734E8">
        <w:rPr>
          <w:sz w:val="28"/>
          <w:szCs w:val="28"/>
        </w:rPr>
        <w:t xml:space="preserve">- Sở Y tế; </w:t>
      </w:r>
    </w:p>
    <w:p w:rsidR="0025449B" w:rsidRPr="000734E8" w:rsidRDefault="0025449B" w:rsidP="0025449B">
      <w:pPr>
        <w:spacing w:before="120" w:after="120"/>
        <w:ind w:firstLine="720"/>
        <w:jc w:val="both"/>
        <w:rPr>
          <w:sz w:val="28"/>
          <w:szCs w:val="28"/>
        </w:rPr>
      </w:pPr>
      <w:r w:rsidRPr="000734E8">
        <w:rPr>
          <w:sz w:val="28"/>
          <w:szCs w:val="28"/>
        </w:rPr>
        <w:t>- Sở Xây dựng;</w:t>
      </w:r>
    </w:p>
    <w:p w:rsidR="0025449B" w:rsidRPr="000734E8" w:rsidRDefault="0025449B" w:rsidP="0025449B">
      <w:pPr>
        <w:spacing w:before="120" w:after="120"/>
        <w:ind w:firstLine="720"/>
        <w:jc w:val="both"/>
        <w:rPr>
          <w:sz w:val="28"/>
          <w:szCs w:val="28"/>
        </w:rPr>
      </w:pPr>
      <w:r w:rsidRPr="000734E8">
        <w:rPr>
          <w:sz w:val="28"/>
          <w:szCs w:val="28"/>
        </w:rPr>
        <w:t>- Sở Khoa học và Công nghệ;</w:t>
      </w:r>
    </w:p>
    <w:p w:rsidR="00BC12CD" w:rsidRPr="000734E8" w:rsidRDefault="00BC12CD" w:rsidP="0025449B">
      <w:pPr>
        <w:spacing w:before="120" w:after="120"/>
        <w:ind w:firstLine="720"/>
        <w:jc w:val="both"/>
        <w:rPr>
          <w:sz w:val="28"/>
          <w:szCs w:val="28"/>
        </w:rPr>
      </w:pPr>
      <w:r w:rsidRPr="000734E8">
        <w:rPr>
          <w:sz w:val="28"/>
          <w:szCs w:val="28"/>
        </w:rPr>
        <w:t>- Sở Ngoại vụ;</w:t>
      </w:r>
    </w:p>
    <w:p w:rsidR="00BC12CD" w:rsidRPr="000734E8" w:rsidRDefault="00BC12CD" w:rsidP="0025449B">
      <w:pPr>
        <w:spacing w:before="120" w:after="120"/>
        <w:ind w:firstLine="720"/>
        <w:jc w:val="both"/>
        <w:rPr>
          <w:sz w:val="28"/>
          <w:szCs w:val="28"/>
        </w:rPr>
      </w:pPr>
      <w:r w:rsidRPr="000734E8">
        <w:rPr>
          <w:sz w:val="28"/>
          <w:szCs w:val="28"/>
        </w:rPr>
        <w:t>- Sở Kế hoạch và Đầu tư;</w:t>
      </w:r>
    </w:p>
    <w:p w:rsidR="0025449B" w:rsidRPr="000734E8" w:rsidRDefault="0025449B" w:rsidP="0025449B">
      <w:pPr>
        <w:spacing w:before="120" w:after="120"/>
        <w:ind w:firstLine="720"/>
        <w:jc w:val="both"/>
        <w:rPr>
          <w:sz w:val="28"/>
          <w:szCs w:val="28"/>
        </w:rPr>
      </w:pPr>
      <w:r w:rsidRPr="000734E8">
        <w:rPr>
          <w:sz w:val="28"/>
          <w:szCs w:val="28"/>
        </w:rPr>
        <w:t>- Hiệp Hội doanh nghiệp tỉnh;</w:t>
      </w:r>
    </w:p>
    <w:p w:rsidR="0025449B" w:rsidRPr="000734E8" w:rsidRDefault="0025449B" w:rsidP="0025449B">
      <w:pPr>
        <w:spacing w:before="120" w:after="120"/>
        <w:ind w:firstLine="720"/>
        <w:jc w:val="both"/>
        <w:rPr>
          <w:sz w:val="28"/>
          <w:szCs w:val="28"/>
        </w:rPr>
      </w:pPr>
      <w:r w:rsidRPr="000734E8">
        <w:rPr>
          <w:sz w:val="28"/>
          <w:szCs w:val="28"/>
        </w:rPr>
        <w:t>- Ban Quản lý khu công nghệ cao</w:t>
      </w:r>
      <w:r w:rsidR="001F5F7A" w:rsidRPr="000734E8">
        <w:rPr>
          <w:sz w:val="28"/>
          <w:szCs w:val="28"/>
        </w:rPr>
        <w:t>,</w:t>
      </w:r>
      <w:r w:rsidRPr="000734E8">
        <w:rPr>
          <w:sz w:val="28"/>
          <w:szCs w:val="28"/>
        </w:rPr>
        <w:t xml:space="preserve"> công nghệ sinh học tỉnh;</w:t>
      </w:r>
    </w:p>
    <w:p w:rsidR="0025449B" w:rsidRPr="000734E8" w:rsidRDefault="0025449B" w:rsidP="0025449B">
      <w:pPr>
        <w:spacing w:before="120" w:after="120"/>
        <w:ind w:firstLine="720"/>
        <w:jc w:val="both"/>
        <w:rPr>
          <w:sz w:val="28"/>
          <w:szCs w:val="28"/>
        </w:rPr>
      </w:pPr>
      <w:r w:rsidRPr="000734E8">
        <w:rPr>
          <w:sz w:val="28"/>
          <w:szCs w:val="28"/>
        </w:rPr>
        <w:t xml:space="preserve">- Viện Kiểm sát nhân dân tỉnh; </w:t>
      </w:r>
    </w:p>
    <w:p w:rsidR="0025449B" w:rsidRPr="000734E8" w:rsidRDefault="0025449B" w:rsidP="0025449B">
      <w:pPr>
        <w:spacing w:before="120" w:after="120"/>
        <w:ind w:firstLine="720"/>
        <w:jc w:val="both"/>
        <w:rPr>
          <w:sz w:val="28"/>
          <w:szCs w:val="28"/>
        </w:rPr>
      </w:pPr>
      <w:r w:rsidRPr="000734E8">
        <w:rPr>
          <w:sz w:val="28"/>
          <w:szCs w:val="28"/>
        </w:rPr>
        <w:t>- Tòa án nhân dân tỉnh;</w:t>
      </w:r>
    </w:p>
    <w:p w:rsidR="0025449B" w:rsidRPr="000734E8" w:rsidRDefault="0025449B" w:rsidP="0025449B">
      <w:pPr>
        <w:spacing w:before="120" w:after="120"/>
        <w:ind w:firstLine="720"/>
        <w:jc w:val="both"/>
        <w:rPr>
          <w:sz w:val="28"/>
          <w:szCs w:val="28"/>
        </w:rPr>
      </w:pPr>
      <w:r w:rsidRPr="000734E8">
        <w:rPr>
          <w:sz w:val="28"/>
          <w:szCs w:val="28"/>
        </w:rPr>
        <w:t>- Ban quản lý các khu công nghiệp</w:t>
      </w:r>
      <w:r w:rsidR="001F5F7A" w:rsidRPr="000734E8">
        <w:rPr>
          <w:sz w:val="28"/>
          <w:szCs w:val="28"/>
        </w:rPr>
        <w:t xml:space="preserve"> tỉnh</w:t>
      </w:r>
      <w:r w:rsidRPr="000734E8">
        <w:rPr>
          <w:sz w:val="28"/>
          <w:szCs w:val="28"/>
        </w:rPr>
        <w:t>;</w:t>
      </w:r>
    </w:p>
    <w:p w:rsidR="0025449B" w:rsidRPr="000734E8" w:rsidRDefault="0025449B" w:rsidP="0025449B">
      <w:pPr>
        <w:spacing w:before="120" w:after="120"/>
        <w:ind w:firstLine="720"/>
        <w:jc w:val="both"/>
        <w:rPr>
          <w:sz w:val="28"/>
          <w:szCs w:val="28"/>
        </w:rPr>
      </w:pPr>
      <w:r w:rsidRPr="000734E8">
        <w:rPr>
          <w:sz w:val="28"/>
          <w:szCs w:val="28"/>
        </w:rPr>
        <w:lastRenderedPageBreak/>
        <w:t>- Thanh tra tỉnh;</w:t>
      </w:r>
    </w:p>
    <w:p w:rsidR="0025449B" w:rsidRPr="000734E8" w:rsidRDefault="0025449B" w:rsidP="0025449B">
      <w:pPr>
        <w:spacing w:before="120" w:after="120"/>
        <w:ind w:firstLine="720"/>
        <w:jc w:val="both"/>
        <w:rPr>
          <w:sz w:val="28"/>
          <w:szCs w:val="28"/>
        </w:rPr>
      </w:pPr>
      <w:r w:rsidRPr="000734E8">
        <w:rPr>
          <w:sz w:val="28"/>
          <w:szCs w:val="28"/>
        </w:rPr>
        <w:t>- Ban Dân tộc tỉnh;</w:t>
      </w:r>
    </w:p>
    <w:p w:rsidR="0025449B" w:rsidRPr="000734E8" w:rsidRDefault="0025449B" w:rsidP="0025449B">
      <w:pPr>
        <w:spacing w:before="120" w:after="120"/>
        <w:ind w:firstLine="720"/>
        <w:jc w:val="both"/>
        <w:rPr>
          <w:sz w:val="28"/>
          <w:szCs w:val="28"/>
        </w:rPr>
      </w:pPr>
      <w:r w:rsidRPr="000734E8">
        <w:rPr>
          <w:sz w:val="28"/>
          <w:szCs w:val="28"/>
        </w:rPr>
        <w:t>- Hội Luật gia tỉnh;</w:t>
      </w:r>
    </w:p>
    <w:p w:rsidR="0025449B" w:rsidRPr="000734E8" w:rsidRDefault="0025449B" w:rsidP="0025449B">
      <w:pPr>
        <w:spacing w:before="120" w:after="120"/>
        <w:ind w:firstLine="720"/>
        <w:jc w:val="both"/>
        <w:rPr>
          <w:sz w:val="28"/>
          <w:szCs w:val="28"/>
        </w:rPr>
      </w:pPr>
      <w:r w:rsidRPr="000734E8">
        <w:rPr>
          <w:sz w:val="28"/>
          <w:szCs w:val="28"/>
        </w:rPr>
        <w:t>- Đoàn Luật sư tỉnh;</w:t>
      </w:r>
    </w:p>
    <w:p w:rsidR="0025449B" w:rsidRPr="000734E8" w:rsidRDefault="0025449B" w:rsidP="0025449B">
      <w:pPr>
        <w:spacing w:before="120" w:after="120"/>
        <w:ind w:firstLine="720"/>
        <w:jc w:val="both"/>
        <w:rPr>
          <w:sz w:val="28"/>
          <w:szCs w:val="28"/>
        </w:rPr>
      </w:pPr>
      <w:r w:rsidRPr="000734E8">
        <w:rPr>
          <w:sz w:val="28"/>
          <w:szCs w:val="28"/>
        </w:rPr>
        <w:t xml:space="preserve">- Đài Phát thanh - Truyền hình Đồng Nai; </w:t>
      </w:r>
    </w:p>
    <w:p w:rsidR="0025449B" w:rsidRPr="000734E8" w:rsidRDefault="0025449B" w:rsidP="0025449B">
      <w:pPr>
        <w:spacing w:before="120" w:after="120"/>
        <w:ind w:firstLine="720"/>
        <w:jc w:val="both"/>
        <w:rPr>
          <w:sz w:val="28"/>
          <w:szCs w:val="28"/>
        </w:rPr>
      </w:pPr>
      <w:r w:rsidRPr="000734E8">
        <w:rPr>
          <w:sz w:val="28"/>
          <w:szCs w:val="28"/>
        </w:rPr>
        <w:t>- Báo Đồng Nai;</w:t>
      </w:r>
    </w:p>
    <w:p w:rsidR="0025449B" w:rsidRPr="000734E8" w:rsidRDefault="0025449B" w:rsidP="0025449B">
      <w:pPr>
        <w:spacing w:before="120" w:after="120"/>
        <w:ind w:firstLine="720"/>
        <w:jc w:val="both"/>
        <w:rPr>
          <w:sz w:val="28"/>
          <w:szCs w:val="28"/>
        </w:rPr>
      </w:pPr>
      <w:r w:rsidRPr="000734E8">
        <w:rPr>
          <w:sz w:val="28"/>
          <w:szCs w:val="28"/>
        </w:rPr>
        <w:t xml:space="preserve">- Lãnh đạo </w:t>
      </w:r>
      <w:r w:rsidR="001F5F7A" w:rsidRPr="000734E8">
        <w:rPr>
          <w:sz w:val="28"/>
          <w:szCs w:val="28"/>
        </w:rPr>
        <w:t>Ủy ban nhân dân</w:t>
      </w:r>
      <w:r w:rsidRPr="000734E8">
        <w:rPr>
          <w:sz w:val="28"/>
          <w:szCs w:val="28"/>
        </w:rPr>
        <w:t xml:space="preserve"> các huyện, </w:t>
      </w:r>
      <w:r w:rsidR="001F5F7A" w:rsidRPr="000734E8">
        <w:rPr>
          <w:sz w:val="28"/>
          <w:szCs w:val="28"/>
        </w:rPr>
        <w:t>thành phố</w:t>
      </w:r>
      <w:r w:rsidRPr="000734E8">
        <w:rPr>
          <w:sz w:val="28"/>
          <w:szCs w:val="28"/>
        </w:rPr>
        <w:t xml:space="preserve"> Long Khánh, thành phố Biên Hòa.</w:t>
      </w:r>
    </w:p>
    <w:p w:rsidR="00DE59BB" w:rsidRDefault="0025449B" w:rsidP="00DE59BB">
      <w:pPr>
        <w:spacing w:before="120" w:after="120"/>
        <w:ind w:firstLine="720"/>
        <w:jc w:val="both"/>
        <w:rPr>
          <w:b/>
          <w:sz w:val="28"/>
          <w:szCs w:val="28"/>
        </w:rPr>
      </w:pPr>
      <w:r w:rsidRPr="000734E8">
        <w:rPr>
          <w:b/>
          <w:sz w:val="28"/>
          <w:szCs w:val="28"/>
        </w:rPr>
        <w:t xml:space="preserve">Điều 2. </w:t>
      </w:r>
      <w:r w:rsidR="001D1EC6">
        <w:rPr>
          <w:b/>
          <w:sz w:val="28"/>
          <w:szCs w:val="28"/>
        </w:rPr>
        <w:t xml:space="preserve">Nhiệm vụ của Hội đồng </w:t>
      </w:r>
    </w:p>
    <w:p w:rsidR="00DE59BB" w:rsidRDefault="00DE59BB" w:rsidP="00DE59BB">
      <w:pPr>
        <w:spacing w:before="120" w:after="120"/>
        <w:ind w:firstLine="720"/>
        <w:jc w:val="both"/>
        <w:rPr>
          <w:color w:val="000000"/>
          <w:sz w:val="28"/>
          <w:szCs w:val="28"/>
        </w:rPr>
      </w:pPr>
      <w:r w:rsidRPr="00DE59BB">
        <w:rPr>
          <w:sz w:val="28"/>
          <w:szCs w:val="28"/>
        </w:rPr>
        <w:t>Hội đồng</w:t>
      </w:r>
      <w:r>
        <w:rPr>
          <w:b/>
          <w:sz w:val="28"/>
          <w:szCs w:val="28"/>
        </w:rPr>
        <w:t xml:space="preserve"> </w:t>
      </w:r>
      <w:r w:rsidR="001D1EC6" w:rsidRPr="001D1EC6">
        <w:rPr>
          <w:color w:val="000000"/>
          <w:sz w:val="28"/>
          <w:szCs w:val="28"/>
        </w:rPr>
        <w:t>tư vấn cho Ủy ban nhân dân</w:t>
      </w:r>
      <w:r w:rsidR="007A218C">
        <w:rPr>
          <w:color w:val="000000"/>
          <w:sz w:val="28"/>
          <w:szCs w:val="28"/>
        </w:rPr>
        <w:t xml:space="preserve"> tỉnh</w:t>
      </w:r>
      <w:r w:rsidR="001D1EC6" w:rsidRPr="001D1EC6">
        <w:rPr>
          <w:color w:val="000000"/>
          <w:sz w:val="28"/>
          <w:szCs w:val="28"/>
        </w:rPr>
        <w:t xml:space="preserve">, Chủ tịch Ủy ban nhân dân </w:t>
      </w:r>
      <w:r>
        <w:rPr>
          <w:color w:val="000000"/>
          <w:sz w:val="28"/>
          <w:szCs w:val="28"/>
        </w:rPr>
        <w:t>tỉnh</w:t>
      </w:r>
      <w:r w:rsidR="001D1EC6" w:rsidRPr="001D1EC6">
        <w:rPr>
          <w:color w:val="000000"/>
          <w:sz w:val="28"/>
          <w:szCs w:val="28"/>
        </w:rPr>
        <w:t xml:space="preserve"> thực hiện các nhiệm vụ sau đây:</w:t>
      </w:r>
    </w:p>
    <w:p w:rsidR="00DE59BB" w:rsidRDefault="00DE59BB" w:rsidP="00DE59BB">
      <w:pPr>
        <w:spacing w:before="120" w:after="120"/>
        <w:ind w:firstLine="720"/>
        <w:jc w:val="both"/>
        <w:rPr>
          <w:color w:val="000000"/>
          <w:sz w:val="28"/>
          <w:szCs w:val="28"/>
        </w:rPr>
      </w:pPr>
      <w:r>
        <w:rPr>
          <w:color w:val="000000"/>
          <w:sz w:val="28"/>
          <w:szCs w:val="28"/>
        </w:rPr>
        <w:t xml:space="preserve">1. </w:t>
      </w:r>
      <w:r w:rsidR="001D1EC6" w:rsidRPr="001D1EC6">
        <w:rPr>
          <w:color w:val="000000"/>
          <w:sz w:val="28"/>
          <w:szCs w:val="28"/>
        </w:rPr>
        <w:t xml:space="preserve">Xây dựng, thực hiện các giải pháp nhằm tăng cường sự lãnh đạo của cấp ủy Đảng trên địa bàn </w:t>
      </w:r>
      <w:r>
        <w:rPr>
          <w:color w:val="000000"/>
          <w:sz w:val="28"/>
          <w:szCs w:val="28"/>
        </w:rPr>
        <w:t xml:space="preserve">tỉnh </w:t>
      </w:r>
      <w:r w:rsidR="001D1EC6" w:rsidRPr="001D1EC6">
        <w:rPr>
          <w:color w:val="000000"/>
          <w:sz w:val="28"/>
          <w:szCs w:val="28"/>
        </w:rPr>
        <w:t>trong công tác phổ biến, giáo dục pháp luật;</w:t>
      </w:r>
    </w:p>
    <w:p w:rsidR="00DE59BB" w:rsidRDefault="00DE59BB" w:rsidP="00DE59BB">
      <w:pPr>
        <w:spacing w:before="120" w:after="120"/>
        <w:ind w:firstLine="720"/>
        <w:jc w:val="both"/>
        <w:rPr>
          <w:color w:val="000000"/>
          <w:sz w:val="28"/>
          <w:szCs w:val="28"/>
        </w:rPr>
      </w:pPr>
      <w:r>
        <w:rPr>
          <w:color w:val="000000"/>
          <w:sz w:val="28"/>
          <w:szCs w:val="28"/>
        </w:rPr>
        <w:t xml:space="preserve">2. </w:t>
      </w:r>
      <w:r w:rsidR="001D1EC6" w:rsidRPr="001D1EC6">
        <w:rPr>
          <w:color w:val="000000"/>
          <w:sz w:val="28"/>
          <w:szCs w:val="28"/>
        </w:rPr>
        <w:t>Đề xuất cấp ủy, chính quyền địa phương ban hành văn bản về cơ chế, giải pháp nâng cao hiệu quả công tác phổ biến, giáo dục pháp luật;</w:t>
      </w:r>
    </w:p>
    <w:p w:rsidR="00DE59BB" w:rsidRDefault="00DE59BB" w:rsidP="00DE59BB">
      <w:pPr>
        <w:spacing w:before="120" w:after="120"/>
        <w:ind w:firstLine="720"/>
        <w:jc w:val="both"/>
        <w:rPr>
          <w:color w:val="000000"/>
          <w:sz w:val="28"/>
          <w:szCs w:val="28"/>
        </w:rPr>
      </w:pPr>
      <w:r>
        <w:rPr>
          <w:color w:val="000000"/>
          <w:sz w:val="28"/>
          <w:szCs w:val="28"/>
        </w:rPr>
        <w:t xml:space="preserve">3. </w:t>
      </w:r>
      <w:r w:rsidR="001D1EC6" w:rsidRPr="001D1EC6">
        <w:rPr>
          <w:color w:val="000000"/>
          <w:sz w:val="28"/>
          <w:szCs w:val="28"/>
        </w:rPr>
        <w:t>Xây dựng chương trình, đề án, kế hoạch của Ủy ban nhân dân</w:t>
      </w:r>
      <w:r w:rsidR="007A218C">
        <w:rPr>
          <w:color w:val="000000"/>
          <w:sz w:val="28"/>
          <w:szCs w:val="28"/>
        </w:rPr>
        <w:t xml:space="preserve"> tỉnh</w:t>
      </w:r>
      <w:r w:rsidR="001D1EC6" w:rsidRPr="001D1EC6">
        <w:rPr>
          <w:color w:val="000000"/>
          <w:sz w:val="28"/>
          <w:szCs w:val="28"/>
        </w:rPr>
        <w:t xml:space="preserve">, Chủ tịch Ủy ban nhân dân </w:t>
      </w:r>
      <w:r>
        <w:rPr>
          <w:color w:val="000000"/>
          <w:sz w:val="28"/>
          <w:szCs w:val="28"/>
        </w:rPr>
        <w:t>tỉnh</w:t>
      </w:r>
      <w:r w:rsidR="001D1EC6" w:rsidRPr="001D1EC6">
        <w:rPr>
          <w:color w:val="000000"/>
          <w:sz w:val="28"/>
          <w:szCs w:val="28"/>
        </w:rPr>
        <w:t xml:space="preserve"> về phổ biến, giáo dục pháp luật và truyền thông chính sách pháp luật tại địa phương;</w:t>
      </w:r>
    </w:p>
    <w:p w:rsidR="00DE59BB" w:rsidRDefault="00DE59BB" w:rsidP="00DE59BB">
      <w:pPr>
        <w:spacing w:before="120" w:after="120"/>
        <w:ind w:firstLine="720"/>
        <w:jc w:val="both"/>
        <w:rPr>
          <w:color w:val="000000"/>
          <w:sz w:val="28"/>
          <w:szCs w:val="28"/>
        </w:rPr>
      </w:pPr>
      <w:r>
        <w:rPr>
          <w:color w:val="000000"/>
          <w:sz w:val="28"/>
          <w:szCs w:val="28"/>
        </w:rPr>
        <w:t xml:space="preserve">4. </w:t>
      </w:r>
      <w:r w:rsidR="001D1EC6" w:rsidRPr="001D1EC6">
        <w:rPr>
          <w:color w:val="000000"/>
          <w:sz w:val="28"/>
          <w:szCs w:val="28"/>
        </w:rPr>
        <w:t>Triển khai công tác phổ biến, giáo dục pháp luật trong các lĩnh vực, địa bàn, đối tượng cần có sự phối hợp liên ngành để thực hiện các mục tiêu phát triển kinh tế - xã hội và bảo đảm quốc phòng, an ninh tại địa phương;</w:t>
      </w:r>
    </w:p>
    <w:p w:rsidR="00DE59BB" w:rsidRDefault="00DE59BB" w:rsidP="00DE59BB">
      <w:pPr>
        <w:spacing w:before="120" w:after="120"/>
        <w:ind w:firstLine="720"/>
        <w:jc w:val="both"/>
        <w:rPr>
          <w:color w:val="000000"/>
          <w:sz w:val="28"/>
          <w:szCs w:val="28"/>
        </w:rPr>
      </w:pPr>
      <w:r>
        <w:rPr>
          <w:color w:val="000000"/>
          <w:sz w:val="28"/>
          <w:szCs w:val="28"/>
        </w:rPr>
        <w:t xml:space="preserve">5. </w:t>
      </w:r>
      <w:r w:rsidR="001D1EC6" w:rsidRPr="001D1EC6">
        <w:rPr>
          <w:color w:val="000000"/>
          <w:sz w:val="28"/>
          <w:szCs w:val="28"/>
        </w:rPr>
        <w:t>Hướng dẫn tổ chức hưởng ứng Ngày Pháp luật nước Cộng hòa xã hội chủ nghĩa Việt Nam tại địa phương; thực hiện chuyển đổi số trong công tác phổ biến, giáo dục pháp luật trên địa bàn;</w:t>
      </w:r>
    </w:p>
    <w:p w:rsidR="00DE59BB" w:rsidRDefault="00DE59BB" w:rsidP="00DE59BB">
      <w:pPr>
        <w:spacing w:before="120" w:after="120"/>
        <w:ind w:firstLine="720"/>
        <w:jc w:val="both"/>
        <w:rPr>
          <w:color w:val="000000"/>
          <w:sz w:val="28"/>
          <w:szCs w:val="28"/>
        </w:rPr>
      </w:pPr>
      <w:r>
        <w:rPr>
          <w:color w:val="000000"/>
          <w:sz w:val="28"/>
          <w:szCs w:val="28"/>
        </w:rPr>
        <w:t xml:space="preserve">6. </w:t>
      </w:r>
      <w:r w:rsidR="001D1EC6" w:rsidRPr="001D1EC6">
        <w:rPr>
          <w:color w:val="000000"/>
          <w:sz w:val="28"/>
          <w:szCs w:val="28"/>
        </w:rPr>
        <w:t>Thực hiện các giải pháp nhằm đẩy mạnh chính sách xã hội hóa, huy động các tổ chức, cá nhân tham gia thực hiện công tác phổ biến, giáo dục pháp luật, truyền thông về chính sách pháp luật;</w:t>
      </w:r>
    </w:p>
    <w:p w:rsidR="001D1EC6" w:rsidRPr="00DE59BB" w:rsidRDefault="00DE59BB" w:rsidP="00DE59BB">
      <w:pPr>
        <w:spacing w:before="120" w:after="120"/>
        <w:ind w:firstLine="720"/>
        <w:jc w:val="both"/>
        <w:rPr>
          <w:b/>
          <w:sz w:val="28"/>
          <w:szCs w:val="28"/>
        </w:rPr>
      </w:pPr>
      <w:r>
        <w:rPr>
          <w:color w:val="000000"/>
          <w:sz w:val="28"/>
          <w:szCs w:val="28"/>
        </w:rPr>
        <w:t xml:space="preserve">7. </w:t>
      </w:r>
      <w:r w:rsidR="001D1EC6" w:rsidRPr="001D1EC6">
        <w:rPr>
          <w:color w:val="000000"/>
          <w:sz w:val="28"/>
          <w:szCs w:val="28"/>
        </w:rPr>
        <w:t>Thực hiện các nhiệm vụ khác được Ủy ban nhân dân</w:t>
      </w:r>
      <w:r w:rsidR="007A218C">
        <w:rPr>
          <w:color w:val="000000"/>
          <w:sz w:val="28"/>
          <w:szCs w:val="28"/>
        </w:rPr>
        <w:t xml:space="preserve"> tỉnh</w:t>
      </w:r>
      <w:r w:rsidR="001D1EC6" w:rsidRPr="001D1EC6">
        <w:rPr>
          <w:color w:val="000000"/>
          <w:sz w:val="28"/>
          <w:szCs w:val="28"/>
        </w:rPr>
        <w:t xml:space="preserve">, Chủ tịch Ủy ban nhân dân </w:t>
      </w:r>
      <w:r>
        <w:rPr>
          <w:color w:val="000000"/>
          <w:sz w:val="28"/>
          <w:szCs w:val="28"/>
        </w:rPr>
        <w:t>tỉnh</w:t>
      </w:r>
      <w:r w:rsidR="001D1EC6" w:rsidRPr="001D1EC6">
        <w:rPr>
          <w:color w:val="000000"/>
          <w:sz w:val="28"/>
          <w:szCs w:val="28"/>
        </w:rPr>
        <w:t xml:space="preserve"> giao.</w:t>
      </w:r>
    </w:p>
    <w:p w:rsidR="001D1EC6" w:rsidRDefault="00DE59BB" w:rsidP="0025449B">
      <w:pPr>
        <w:spacing w:before="120" w:after="120"/>
        <w:ind w:firstLine="720"/>
        <w:jc w:val="both"/>
        <w:rPr>
          <w:b/>
          <w:sz w:val="28"/>
          <w:szCs w:val="28"/>
        </w:rPr>
      </w:pPr>
      <w:r>
        <w:rPr>
          <w:b/>
          <w:sz w:val="28"/>
          <w:szCs w:val="28"/>
        </w:rPr>
        <w:t xml:space="preserve">Điều 3. </w:t>
      </w:r>
      <w:r w:rsidR="007A218C">
        <w:rPr>
          <w:b/>
          <w:sz w:val="28"/>
          <w:szCs w:val="28"/>
        </w:rPr>
        <w:t>Trách nhiệm thực hiện</w:t>
      </w:r>
      <w:bookmarkStart w:id="0" w:name="_GoBack"/>
      <w:bookmarkEnd w:id="0"/>
    </w:p>
    <w:p w:rsidR="00DE59BB" w:rsidRDefault="001F2253" w:rsidP="0025449B">
      <w:pPr>
        <w:spacing w:before="120" w:after="120"/>
        <w:ind w:firstLine="720"/>
        <w:jc w:val="both"/>
        <w:rPr>
          <w:sz w:val="28"/>
          <w:szCs w:val="28"/>
        </w:rPr>
      </w:pPr>
      <w:r>
        <w:rPr>
          <w:sz w:val="28"/>
          <w:szCs w:val="28"/>
        </w:rPr>
        <w:t xml:space="preserve">1. </w:t>
      </w:r>
      <w:r w:rsidR="00DE59BB" w:rsidRPr="00DE59BB">
        <w:rPr>
          <w:sz w:val="28"/>
          <w:szCs w:val="28"/>
        </w:rPr>
        <w:t xml:space="preserve">Chủ tịch Hội đồng </w:t>
      </w:r>
      <w:r w:rsidR="00DE59BB">
        <w:rPr>
          <w:sz w:val="28"/>
          <w:szCs w:val="28"/>
        </w:rPr>
        <w:t xml:space="preserve">có nhiệm vụ ban hành danh sách </w:t>
      </w:r>
      <w:r w:rsidR="00497E5B">
        <w:rPr>
          <w:sz w:val="28"/>
          <w:szCs w:val="28"/>
        </w:rPr>
        <w:t>thành viên Hội đồng, Quy chế hoạt động của Hội đồng.</w:t>
      </w:r>
    </w:p>
    <w:p w:rsidR="00497E5B" w:rsidRPr="00DE59BB" w:rsidRDefault="001F2253" w:rsidP="0025449B">
      <w:pPr>
        <w:spacing w:before="120" w:after="120"/>
        <w:ind w:firstLine="720"/>
        <w:jc w:val="both"/>
        <w:rPr>
          <w:sz w:val="28"/>
          <w:szCs w:val="28"/>
        </w:rPr>
      </w:pPr>
      <w:r>
        <w:rPr>
          <w:sz w:val="28"/>
          <w:szCs w:val="28"/>
        </w:rPr>
        <w:t xml:space="preserve">2. </w:t>
      </w:r>
      <w:r w:rsidR="00497E5B">
        <w:rPr>
          <w:sz w:val="28"/>
          <w:szCs w:val="28"/>
        </w:rPr>
        <w:t>Thủ trưởng các cơ quan, đơn vị quy định tại khoản 3</w:t>
      </w:r>
      <w:r w:rsidR="00C26242">
        <w:rPr>
          <w:sz w:val="28"/>
          <w:szCs w:val="28"/>
        </w:rPr>
        <w:t>, 4</w:t>
      </w:r>
      <w:r w:rsidR="00497E5B">
        <w:rPr>
          <w:sz w:val="28"/>
          <w:szCs w:val="28"/>
        </w:rPr>
        <w:t xml:space="preserve"> Điều 1 có trách nhiệm cử nhân sự tham gia thành viên Hội đồng </w:t>
      </w:r>
      <w:r w:rsidR="00CA0843">
        <w:rPr>
          <w:sz w:val="28"/>
          <w:szCs w:val="28"/>
        </w:rPr>
        <w:t>và thông báo khi có sự thay đổi nhân sự cho cơ quan thường trực của Hội đồng (Sở Tư pháp) biết</w:t>
      </w:r>
      <w:r w:rsidR="003D2B5B">
        <w:rPr>
          <w:sz w:val="28"/>
          <w:szCs w:val="28"/>
        </w:rPr>
        <w:t xml:space="preserve"> trong thời hạn 07 ngày kể từ ngày thay đổi và chịu trách nhiệm </w:t>
      </w:r>
      <w:r w:rsidR="009354AB">
        <w:rPr>
          <w:sz w:val="28"/>
          <w:szCs w:val="28"/>
        </w:rPr>
        <w:t>về hoạt động của nhân sự tham gia Hội đồng.</w:t>
      </w:r>
    </w:p>
    <w:p w:rsidR="0025449B" w:rsidRPr="000734E8" w:rsidRDefault="001F2253" w:rsidP="0025449B">
      <w:pPr>
        <w:spacing w:before="120" w:after="120"/>
        <w:ind w:firstLine="720"/>
        <w:jc w:val="both"/>
        <w:rPr>
          <w:sz w:val="28"/>
          <w:szCs w:val="28"/>
        </w:rPr>
      </w:pPr>
      <w:r w:rsidRPr="001F2253">
        <w:rPr>
          <w:b/>
          <w:sz w:val="28"/>
          <w:szCs w:val="28"/>
        </w:rPr>
        <w:lastRenderedPageBreak/>
        <w:t>Điều 4.</w:t>
      </w:r>
      <w:r>
        <w:rPr>
          <w:sz w:val="28"/>
          <w:szCs w:val="28"/>
        </w:rPr>
        <w:t xml:space="preserve"> </w:t>
      </w:r>
      <w:r w:rsidR="0025449B" w:rsidRPr="000734E8">
        <w:rPr>
          <w:sz w:val="28"/>
          <w:szCs w:val="28"/>
        </w:rPr>
        <w:t xml:space="preserve">Quyết định này có hiệu lực </w:t>
      </w:r>
      <w:r w:rsidR="001B1C12">
        <w:rPr>
          <w:sz w:val="28"/>
          <w:szCs w:val="28"/>
        </w:rPr>
        <w:t xml:space="preserve">thi hành </w:t>
      </w:r>
      <w:r w:rsidR="0025449B" w:rsidRPr="000734E8">
        <w:rPr>
          <w:sz w:val="28"/>
          <w:szCs w:val="28"/>
        </w:rPr>
        <w:t xml:space="preserve">kể từ ngày ký và thay thế </w:t>
      </w:r>
      <w:r w:rsidR="0067664E">
        <w:rPr>
          <w:sz w:val="28"/>
          <w:szCs w:val="28"/>
        </w:rPr>
        <w:t xml:space="preserve">Quyết định </w:t>
      </w:r>
      <w:r w:rsidR="0025449B" w:rsidRPr="000734E8">
        <w:rPr>
          <w:sz w:val="28"/>
          <w:szCs w:val="28"/>
        </w:rPr>
        <w:t xml:space="preserve">số </w:t>
      </w:r>
      <w:r w:rsidR="00412B56" w:rsidRPr="000734E8">
        <w:rPr>
          <w:sz w:val="28"/>
          <w:szCs w:val="28"/>
        </w:rPr>
        <w:t>301</w:t>
      </w:r>
      <w:r w:rsidR="0025449B" w:rsidRPr="000734E8">
        <w:rPr>
          <w:sz w:val="28"/>
          <w:szCs w:val="28"/>
        </w:rPr>
        <w:t xml:space="preserve">/QĐ-UBND ngày </w:t>
      </w:r>
      <w:r w:rsidR="00412B56" w:rsidRPr="000734E8">
        <w:rPr>
          <w:sz w:val="28"/>
          <w:szCs w:val="28"/>
        </w:rPr>
        <w:t>24 tháng 01 năm 2019</w:t>
      </w:r>
      <w:r w:rsidR="0025449B" w:rsidRPr="000734E8">
        <w:rPr>
          <w:sz w:val="28"/>
          <w:szCs w:val="28"/>
        </w:rPr>
        <w:t xml:space="preserve"> của Chủ tịch </w:t>
      </w:r>
      <w:r w:rsidR="00412B56" w:rsidRPr="000734E8">
        <w:rPr>
          <w:sz w:val="28"/>
          <w:szCs w:val="28"/>
        </w:rPr>
        <w:t>Ủy ban nhân dân</w:t>
      </w:r>
      <w:r w:rsidR="0067664E">
        <w:rPr>
          <w:sz w:val="28"/>
          <w:szCs w:val="28"/>
        </w:rPr>
        <w:t xml:space="preserve"> tỉnh Đồng Nai</w:t>
      </w:r>
      <w:r w:rsidR="0025449B" w:rsidRPr="000734E8">
        <w:rPr>
          <w:sz w:val="28"/>
          <w:szCs w:val="28"/>
        </w:rPr>
        <w:t xml:space="preserve"> kiện toàn nhân sự Hội đồng phối hợp phổ biến, gi</w:t>
      </w:r>
      <w:r w:rsidR="0067664E">
        <w:rPr>
          <w:sz w:val="28"/>
          <w:szCs w:val="28"/>
        </w:rPr>
        <w:t xml:space="preserve">áo dục pháp luật tỉnh Đồng Nai và Quyết định số 3925/QĐ-UBND ngày 02 tháng 12 năm 2013 của </w:t>
      </w:r>
      <w:r w:rsidR="0067664E" w:rsidRPr="000734E8">
        <w:rPr>
          <w:sz w:val="28"/>
          <w:szCs w:val="28"/>
        </w:rPr>
        <w:t>Chủ tịch Ủy ban nhân dân</w:t>
      </w:r>
      <w:r w:rsidR="0067664E">
        <w:rPr>
          <w:sz w:val="28"/>
          <w:szCs w:val="28"/>
        </w:rPr>
        <w:t xml:space="preserve"> tỉnh Đồng Nai thành lập</w:t>
      </w:r>
      <w:r w:rsidR="0067664E" w:rsidRPr="0067664E">
        <w:rPr>
          <w:sz w:val="28"/>
          <w:szCs w:val="28"/>
        </w:rPr>
        <w:t xml:space="preserve"> </w:t>
      </w:r>
      <w:r w:rsidR="0067664E" w:rsidRPr="000734E8">
        <w:rPr>
          <w:sz w:val="28"/>
          <w:szCs w:val="28"/>
        </w:rPr>
        <w:t>Hội đồng phối hợp phổ biến, gi</w:t>
      </w:r>
      <w:r w:rsidR="0067664E">
        <w:rPr>
          <w:sz w:val="28"/>
          <w:szCs w:val="28"/>
        </w:rPr>
        <w:t>áo dục pháp luật tỉnh Đồng Nai.</w:t>
      </w:r>
    </w:p>
    <w:p w:rsidR="0025449B" w:rsidRPr="000734E8" w:rsidRDefault="0025449B" w:rsidP="0025449B">
      <w:pPr>
        <w:spacing w:before="120" w:after="120"/>
        <w:ind w:firstLine="720"/>
        <w:jc w:val="both"/>
        <w:rPr>
          <w:sz w:val="28"/>
          <w:szCs w:val="28"/>
        </w:rPr>
      </w:pPr>
      <w:r w:rsidRPr="000734E8">
        <w:rPr>
          <w:b/>
          <w:sz w:val="28"/>
          <w:szCs w:val="28"/>
        </w:rPr>
        <w:t xml:space="preserve">Điều </w:t>
      </w:r>
      <w:r w:rsidR="001F2253">
        <w:rPr>
          <w:b/>
          <w:sz w:val="28"/>
          <w:szCs w:val="28"/>
        </w:rPr>
        <w:t>5</w:t>
      </w:r>
      <w:r w:rsidRPr="000734E8">
        <w:rPr>
          <w:b/>
          <w:sz w:val="28"/>
          <w:szCs w:val="28"/>
        </w:rPr>
        <w:t>.</w:t>
      </w:r>
      <w:r w:rsidRPr="000734E8">
        <w:rPr>
          <w:sz w:val="28"/>
          <w:szCs w:val="28"/>
        </w:rPr>
        <w:t xml:space="preserve"> Chánh Văn phòng </w:t>
      </w:r>
      <w:r w:rsidR="00412B56" w:rsidRPr="000734E8">
        <w:rPr>
          <w:sz w:val="28"/>
          <w:szCs w:val="28"/>
        </w:rPr>
        <w:t>Ủy ban nhân dân</w:t>
      </w:r>
      <w:r w:rsidRPr="000734E8">
        <w:rPr>
          <w:sz w:val="28"/>
          <w:szCs w:val="28"/>
        </w:rPr>
        <w:t xml:space="preserve"> tỉnh, Giám đốc các Sở: Nội vụ, Tư pháp, Thủ trưởng các cơ quan, đơn vị và các ông (bà) quy định tại Điều 1 chịu trách nhiệm thi hành Quyết định này./.</w:t>
      </w:r>
    </w:p>
    <w:p w:rsidR="00790260" w:rsidRPr="000734E8" w:rsidRDefault="00790260" w:rsidP="0025449B">
      <w:pPr>
        <w:spacing w:before="120" w:after="120"/>
        <w:ind w:firstLine="720"/>
        <w:jc w:val="both"/>
        <w:rPr>
          <w:sz w:val="12"/>
          <w:szCs w:val="28"/>
        </w:rPr>
      </w:pPr>
    </w:p>
    <w:tbl>
      <w:tblPr>
        <w:tblW w:w="0" w:type="auto"/>
        <w:tblLook w:val="04A0" w:firstRow="1" w:lastRow="0" w:firstColumn="1" w:lastColumn="0" w:noHBand="0" w:noVBand="1"/>
      </w:tblPr>
      <w:tblGrid>
        <w:gridCol w:w="5588"/>
        <w:gridCol w:w="3700"/>
      </w:tblGrid>
      <w:tr w:rsidR="0025449B" w:rsidRPr="000734E8" w:rsidTr="00893E17">
        <w:tc>
          <w:tcPr>
            <w:tcW w:w="4923" w:type="dxa"/>
            <w:shd w:val="clear" w:color="auto" w:fill="auto"/>
          </w:tcPr>
          <w:p w:rsidR="0025449B" w:rsidRPr="000734E8" w:rsidRDefault="0025449B" w:rsidP="00893E17">
            <w:pPr>
              <w:rPr>
                <w:b/>
              </w:rPr>
            </w:pPr>
            <w:r w:rsidRPr="000734E8">
              <w:rPr>
                <w:b/>
                <w:i/>
              </w:rPr>
              <w:t>Nơi nhận:</w:t>
            </w:r>
            <w:r w:rsidRPr="000734E8">
              <w:rPr>
                <w:b/>
                <w:i/>
              </w:rPr>
              <w:tab/>
            </w:r>
            <w:r w:rsidRPr="000734E8">
              <w:rPr>
                <w:b/>
              </w:rPr>
              <w:tab/>
            </w:r>
            <w:r w:rsidRPr="000734E8">
              <w:rPr>
                <w:b/>
              </w:rPr>
              <w:tab/>
            </w:r>
            <w:r w:rsidRPr="000734E8">
              <w:rPr>
                <w:b/>
              </w:rPr>
              <w:tab/>
            </w:r>
            <w:r w:rsidRPr="000734E8">
              <w:rPr>
                <w:b/>
              </w:rPr>
              <w:tab/>
            </w:r>
            <w:r w:rsidRPr="000734E8">
              <w:rPr>
                <w:b/>
              </w:rPr>
              <w:tab/>
            </w:r>
          </w:p>
          <w:p w:rsidR="0025449B" w:rsidRDefault="0025449B" w:rsidP="00893E17">
            <w:pPr>
              <w:rPr>
                <w:szCs w:val="28"/>
              </w:rPr>
            </w:pPr>
            <w:r w:rsidRPr="000734E8">
              <w:rPr>
                <w:sz w:val="22"/>
                <w:szCs w:val="28"/>
              </w:rPr>
              <w:t xml:space="preserve">- Như Điều </w:t>
            </w:r>
            <w:r w:rsidR="001F2253">
              <w:rPr>
                <w:sz w:val="22"/>
                <w:szCs w:val="28"/>
              </w:rPr>
              <w:t>5</w:t>
            </w:r>
            <w:r w:rsidRPr="000734E8">
              <w:rPr>
                <w:sz w:val="22"/>
                <w:szCs w:val="28"/>
              </w:rPr>
              <w:t>;</w:t>
            </w:r>
          </w:p>
          <w:p w:rsidR="001B1C12" w:rsidRDefault="001B1C12" w:rsidP="00893E17">
            <w:pPr>
              <w:rPr>
                <w:szCs w:val="28"/>
              </w:rPr>
            </w:pPr>
            <w:r>
              <w:rPr>
                <w:sz w:val="22"/>
                <w:szCs w:val="28"/>
              </w:rPr>
              <w:t>- Bộ Tư pháp;</w:t>
            </w:r>
          </w:p>
          <w:p w:rsidR="001B1C12" w:rsidRDefault="001F2253" w:rsidP="00893E17">
            <w:pPr>
              <w:rPr>
                <w:szCs w:val="28"/>
              </w:rPr>
            </w:pPr>
            <w:r>
              <w:rPr>
                <w:sz w:val="22"/>
                <w:szCs w:val="28"/>
              </w:rPr>
              <w:t>- Cục Công tác phía Nam -</w:t>
            </w:r>
            <w:r w:rsidR="001B1C12">
              <w:rPr>
                <w:sz w:val="22"/>
                <w:szCs w:val="28"/>
              </w:rPr>
              <w:t xml:space="preserve"> Bộ Tư pháp;</w:t>
            </w:r>
          </w:p>
          <w:p w:rsidR="0025449B" w:rsidRPr="000734E8" w:rsidRDefault="0025449B" w:rsidP="00893E17">
            <w:pPr>
              <w:rPr>
                <w:szCs w:val="28"/>
              </w:rPr>
            </w:pPr>
            <w:r w:rsidRPr="000734E8">
              <w:rPr>
                <w:sz w:val="22"/>
                <w:szCs w:val="28"/>
              </w:rPr>
              <w:t>- Thường trực Tỉnh ủy;</w:t>
            </w:r>
          </w:p>
          <w:p w:rsidR="0025449B" w:rsidRPr="000734E8" w:rsidRDefault="0025449B" w:rsidP="00893E17">
            <w:pPr>
              <w:tabs>
                <w:tab w:val="left" w:pos="7755"/>
              </w:tabs>
              <w:rPr>
                <w:szCs w:val="28"/>
              </w:rPr>
            </w:pPr>
            <w:r w:rsidRPr="000734E8">
              <w:rPr>
                <w:sz w:val="22"/>
                <w:szCs w:val="28"/>
              </w:rPr>
              <w:t>- Thường trực HĐND tỉnh;</w:t>
            </w:r>
            <w:r w:rsidRPr="000734E8">
              <w:rPr>
                <w:sz w:val="22"/>
                <w:szCs w:val="28"/>
              </w:rPr>
              <w:tab/>
            </w:r>
          </w:p>
          <w:p w:rsidR="0025449B" w:rsidRPr="000734E8" w:rsidRDefault="0025449B" w:rsidP="00893E17">
            <w:pPr>
              <w:rPr>
                <w:szCs w:val="28"/>
              </w:rPr>
            </w:pPr>
            <w:r w:rsidRPr="000734E8">
              <w:rPr>
                <w:sz w:val="22"/>
                <w:szCs w:val="28"/>
              </w:rPr>
              <w:t>- Chủ tịch, các Phó Chủ tịch UBND tỉnh;</w:t>
            </w:r>
          </w:p>
          <w:p w:rsidR="0025449B" w:rsidRPr="000734E8" w:rsidRDefault="0025449B" w:rsidP="00893E17">
            <w:pPr>
              <w:rPr>
                <w:szCs w:val="28"/>
              </w:rPr>
            </w:pPr>
            <w:r w:rsidRPr="000734E8">
              <w:rPr>
                <w:sz w:val="22"/>
                <w:szCs w:val="28"/>
              </w:rPr>
              <w:t>- Chánh, Phó Văn phòng UBND tỉnh;</w:t>
            </w:r>
          </w:p>
          <w:p w:rsidR="0025449B" w:rsidRPr="000734E8" w:rsidRDefault="0025449B" w:rsidP="00893E17">
            <w:pPr>
              <w:rPr>
                <w:szCs w:val="28"/>
              </w:rPr>
            </w:pPr>
            <w:r w:rsidRPr="000734E8">
              <w:rPr>
                <w:sz w:val="22"/>
                <w:szCs w:val="28"/>
              </w:rPr>
              <w:t xml:space="preserve">- Lưu: VT, VX, </w:t>
            </w:r>
            <w:r w:rsidR="00852186" w:rsidRPr="000734E8">
              <w:rPr>
                <w:sz w:val="22"/>
                <w:szCs w:val="28"/>
              </w:rPr>
              <w:t>TH</w:t>
            </w:r>
            <w:r w:rsidRPr="000734E8">
              <w:rPr>
                <w:sz w:val="22"/>
                <w:szCs w:val="28"/>
              </w:rPr>
              <w:t>NC.</w:t>
            </w:r>
          </w:p>
          <w:p w:rsidR="0025449B" w:rsidRPr="000734E8" w:rsidRDefault="0025449B" w:rsidP="00893E17">
            <w:pPr>
              <w:spacing w:before="120" w:after="120"/>
              <w:rPr>
                <w:sz w:val="28"/>
                <w:szCs w:val="28"/>
              </w:rPr>
            </w:pPr>
            <w:r w:rsidRPr="000734E8">
              <w:rPr>
                <w:sz w:val="22"/>
                <w:szCs w:val="28"/>
              </w:rPr>
              <w:tab/>
            </w:r>
            <w:r w:rsidRPr="000734E8">
              <w:rPr>
                <w:sz w:val="22"/>
                <w:szCs w:val="28"/>
              </w:rPr>
              <w:tab/>
            </w:r>
            <w:r w:rsidRPr="000734E8">
              <w:rPr>
                <w:sz w:val="22"/>
                <w:szCs w:val="28"/>
              </w:rPr>
              <w:tab/>
            </w:r>
          </w:p>
        </w:tc>
        <w:tc>
          <w:tcPr>
            <w:tcW w:w="4923" w:type="dxa"/>
            <w:shd w:val="clear" w:color="auto" w:fill="auto"/>
          </w:tcPr>
          <w:p w:rsidR="0025449B" w:rsidRPr="000734E8" w:rsidRDefault="0025449B" w:rsidP="00893E17">
            <w:pPr>
              <w:spacing w:before="120" w:after="120"/>
              <w:jc w:val="center"/>
              <w:rPr>
                <w:b/>
                <w:sz w:val="28"/>
                <w:szCs w:val="28"/>
              </w:rPr>
            </w:pPr>
            <w:r w:rsidRPr="000734E8">
              <w:rPr>
                <w:b/>
                <w:sz w:val="28"/>
                <w:szCs w:val="28"/>
              </w:rPr>
              <w:t>CHỦ TỊCH</w:t>
            </w:r>
          </w:p>
          <w:p w:rsidR="0025449B" w:rsidRPr="000734E8" w:rsidRDefault="0025449B" w:rsidP="00893E17">
            <w:pPr>
              <w:spacing w:before="120" w:after="120"/>
              <w:jc w:val="center"/>
              <w:rPr>
                <w:b/>
                <w:sz w:val="28"/>
                <w:szCs w:val="28"/>
              </w:rPr>
            </w:pPr>
          </w:p>
          <w:p w:rsidR="0025449B" w:rsidRPr="000734E8" w:rsidRDefault="0025449B" w:rsidP="00893E17">
            <w:pPr>
              <w:spacing w:before="120" w:after="120"/>
              <w:jc w:val="center"/>
              <w:rPr>
                <w:b/>
                <w:sz w:val="28"/>
                <w:szCs w:val="28"/>
              </w:rPr>
            </w:pPr>
          </w:p>
          <w:p w:rsidR="0025449B" w:rsidRPr="000734E8" w:rsidRDefault="0025449B" w:rsidP="00893E17">
            <w:pPr>
              <w:spacing w:before="120" w:after="120"/>
              <w:jc w:val="center"/>
              <w:rPr>
                <w:b/>
                <w:sz w:val="28"/>
                <w:szCs w:val="28"/>
              </w:rPr>
            </w:pPr>
          </w:p>
          <w:p w:rsidR="0025449B" w:rsidRPr="000734E8" w:rsidRDefault="0025449B" w:rsidP="00893E17">
            <w:pPr>
              <w:spacing w:before="120" w:after="120"/>
              <w:jc w:val="center"/>
              <w:rPr>
                <w:b/>
                <w:sz w:val="28"/>
                <w:szCs w:val="28"/>
              </w:rPr>
            </w:pPr>
          </w:p>
          <w:p w:rsidR="0025449B" w:rsidRPr="000734E8" w:rsidRDefault="0025449B" w:rsidP="00893E17">
            <w:pPr>
              <w:spacing w:before="120" w:after="120"/>
              <w:jc w:val="center"/>
              <w:rPr>
                <w:b/>
                <w:sz w:val="28"/>
                <w:szCs w:val="28"/>
              </w:rPr>
            </w:pPr>
          </w:p>
          <w:p w:rsidR="0025449B" w:rsidRPr="000734E8" w:rsidRDefault="0025449B" w:rsidP="00893E17">
            <w:pPr>
              <w:spacing w:before="120" w:after="120"/>
              <w:jc w:val="center"/>
              <w:rPr>
                <w:sz w:val="28"/>
                <w:szCs w:val="28"/>
              </w:rPr>
            </w:pPr>
          </w:p>
        </w:tc>
      </w:tr>
    </w:tbl>
    <w:p w:rsidR="0025449B" w:rsidRPr="000734E8" w:rsidRDefault="0025449B" w:rsidP="0025449B"/>
    <w:p w:rsidR="0025449B" w:rsidRPr="000734E8" w:rsidRDefault="0025449B" w:rsidP="0025449B"/>
    <w:p w:rsidR="00DC7DD1" w:rsidRPr="000734E8" w:rsidRDefault="00DC7DD1"/>
    <w:sectPr w:rsidR="00DC7DD1" w:rsidRPr="000734E8" w:rsidSect="0067664E">
      <w:headerReference w:type="default" r:id="rId8"/>
      <w:pgSz w:w="11907" w:h="16839" w:code="9"/>
      <w:pgMar w:top="1276" w:right="992" w:bottom="993" w:left="184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31" w:rsidRDefault="001C2131" w:rsidP="002D4730">
      <w:r>
        <w:separator/>
      </w:r>
    </w:p>
  </w:endnote>
  <w:endnote w:type="continuationSeparator" w:id="0">
    <w:p w:rsidR="001C2131" w:rsidRDefault="001C2131" w:rsidP="002D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31" w:rsidRDefault="001C2131" w:rsidP="002D4730">
      <w:r>
        <w:separator/>
      </w:r>
    </w:p>
  </w:footnote>
  <w:footnote w:type="continuationSeparator" w:id="0">
    <w:p w:rsidR="001C2131" w:rsidRDefault="001C2131" w:rsidP="002D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00242"/>
      <w:docPartObj>
        <w:docPartGallery w:val="Page Numbers (Top of Page)"/>
        <w:docPartUnique/>
      </w:docPartObj>
    </w:sdtPr>
    <w:sdtEndPr>
      <w:rPr>
        <w:noProof/>
      </w:rPr>
    </w:sdtEndPr>
    <w:sdtContent>
      <w:p w:rsidR="001F5F7A" w:rsidRDefault="001F5F7A">
        <w:pPr>
          <w:pStyle w:val="Header"/>
          <w:jc w:val="center"/>
        </w:pPr>
        <w:r>
          <w:fldChar w:fldCharType="begin"/>
        </w:r>
        <w:r>
          <w:instrText xml:space="preserve"> PAGE   \* MERGEFORMAT </w:instrText>
        </w:r>
        <w:r>
          <w:fldChar w:fldCharType="separate"/>
        </w:r>
        <w:r w:rsidR="007A218C">
          <w:rPr>
            <w:noProof/>
          </w:rPr>
          <w:t>4</w:t>
        </w:r>
        <w:r>
          <w:rPr>
            <w:noProof/>
          </w:rPr>
          <w:fldChar w:fldCharType="end"/>
        </w:r>
      </w:p>
    </w:sdtContent>
  </w:sdt>
  <w:p w:rsidR="001F5F7A" w:rsidRDefault="001F5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449B"/>
    <w:rsid w:val="00020650"/>
    <w:rsid w:val="000734E8"/>
    <w:rsid w:val="001130B9"/>
    <w:rsid w:val="001B1C12"/>
    <w:rsid w:val="001C2131"/>
    <w:rsid w:val="001D1EC6"/>
    <w:rsid w:val="001F021B"/>
    <w:rsid w:val="001F2253"/>
    <w:rsid w:val="001F5725"/>
    <w:rsid w:val="001F5F7A"/>
    <w:rsid w:val="00204F2C"/>
    <w:rsid w:val="0025449B"/>
    <w:rsid w:val="002D4730"/>
    <w:rsid w:val="00342037"/>
    <w:rsid w:val="003504F0"/>
    <w:rsid w:val="00384620"/>
    <w:rsid w:val="003D2B5B"/>
    <w:rsid w:val="003F733C"/>
    <w:rsid w:val="00412B56"/>
    <w:rsid w:val="00422B51"/>
    <w:rsid w:val="00436ACD"/>
    <w:rsid w:val="0044618E"/>
    <w:rsid w:val="00465A86"/>
    <w:rsid w:val="00486441"/>
    <w:rsid w:val="00497E5B"/>
    <w:rsid w:val="004A2032"/>
    <w:rsid w:val="004C05D1"/>
    <w:rsid w:val="00506F41"/>
    <w:rsid w:val="005252F6"/>
    <w:rsid w:val="0056282D"/>
    <w:rsid w:val="005A0E96"/>
    <w:rsid w:val="005E5EC6"/>
    <w:rsid w:val="00601F99"/>
    <w:rsid w:val="00606A26"/>
    <w:rsid w:val="00670001"/>
    <w:rsid w:val="0067664E"/>
    <w:rsid w:val="006C39C5"/>
    <w:rsid w:val="00711744"/>
    <w:rsid w:val="007207B7"/>
    <w:rsid w:val="00781FE0"/>
    <w:rsid w:val="00790260"/>
    <w:rsid w:val="007A218C"/>
    <w:rsid w:val="007C16CF"/>
    <w:rsid w:val="007E4286"/>
    <w:rsid w:val="007E721E"/>
    <w:rsid w:val="00812DA5"/>
    <w:rsid w:val="00822332"/>
    <w:rsid w:val="00852186"/>
    <w:rsid w:val="00857506"/>
    <w:rsid w:val="00884069"/>
    <w:rsid w:val="008B398B"/>
    <w:rsid w:val="009354AB"/>
    <w:rsid w:val="009D5E26"/>
    <w:rsid w:val="009E4403"/>
    <w:rsid w:val="00A0628B"/>
    <w:rsid w:val="00A51246"/>
    <w:rsid w:val="00AA0FF7"/>
    <w:rsid w:val="00BC12CD"/>
    <w:rsid w:val="00BF59D9"/>
    <w:rsid w:val="00C26242"/>
    <w:rsid w:val="00C770AB"/>
    <w:rsid w:val="00C9232C"/>
    <w:rsid w:val="00CA0843"/>
    <w:rsid w:val="00CB2C11"/>
    <w:rsid w:val="00CD06CB"/>
    <w:rsid w:val="00D22CE0"/>
    <w:rsid w:val="00D50602"/>
    <w:rsid w:val="00D5113F"/>
    <w:rsid w:val="00D53967"/>
    <w:rsid w:val="00D9242E"/>
    <w:rsid w:val="00DC7DD1"/>
    <w:rsid w:val="00DD29AE"/>
    <w:rsid w:val="00DE59BB"/>
    <w:rsid w:val="00E21C90"/>
    <w:rsid w:val="00EC1AB5"/>
    <w:rsid w:val="00ED5B1E"/>
    <w:rsid w:val="00EE266C"/>
    <w:rsid w:val="00F048A7"/>
    <w:rsid w:val="00F3308A"/>
    <w:rsid w:val="00F71BE7"/>
    <w:rsid w:val="00F9427A"/>
    <w:rsid w:val="00FC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449B"/>
    <w:pPr>
      <w:tabs>
        <w:tab w:val="center" w:pos="4680"/>
        <w:tab w:val="right" w:pos="9360"/>
      </w:tabs>
    </w:pPr>
  </w:style>
  <w:style w:type="character" w:customStyle="1" w:styleId="FooterChar">
    <w:name w:val="Footer Char"/>
    <w:basedOn w:val="DefaultParagraphFont"/>
    <w:link w:val="Footer"/>
    <w:uiPriority w:val="99"/>
    <w:rsid w:val="002544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5F7A"/>
    <w:pPr>
      <w:tabs>
        <w:tab w:val="center" w:pos="4680"/>
        <w:tab w:val="right" w:pos="9360"/>
      </w:tabs>
    </w:pPr>
  </w:style>
  <w:style w:type="character" w:customStyle="1" w:styleId="HeaderChar">
    <w:name w:val="Header Char"/>
    <w:basedOn w:val="DefaultParagraphFont"/>
    <w:link w:val="Header"/>
    <w:uiPriority w:val="99"/>
    <w:rsid w:val="001F5F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286"/>
    <w:rPr>
      <w:rFonts w:ascii="Tahoma" w:hAnsi="Tahoma" w:cs="Tahoma"/>
      <w:sz w:val="16"/>
      <w:szCs w:val="16"/>
    </w:rPr>
  </w:style>
  <w:style w:type="character" w:customStyle="1" w:styleId="BalloonTextChar">
    <w:name w:val="Balloon Text Char"/>
    <w:basedOn w:val="DefaultParagraphFont"/>
    <w:link w:val="BalloonText"/>
    <w:uiPriority w:val="99"/>
    <w:semiHidden/>
    <w:rsid w:val="007E4286"/>
    <w:rPr>
      <w:rFonts w:ascii="Tahoma" w:eastAsia="Times New Roman" w:hAnsi="Tahoma" w:cs="Tahoma"/>
      <w:sz w:val="16"/>
      <w:szCs w:val="16"/>
    </w:rPr>
  </w:style>
  <w:style w:type="paragraph" w:styleId="NormalWeb">
    <w:name w:val="Normal (Web)"/>
    <w:basedOn w:val="Normal"/>
    <w:uiPriority w:val="99"/>
    <w:semiHidden/>
    <w:unhideWhenUsed/>
    <w:rsid w:val="001D1EC6"/>
    <w:pPr>
      <w:spacing w:before="100" w:beforeAutospacing="1" w:after="100" w:afterAutospacing="1"/>
    </w:pPr>
  </w:style>
  <w:style w:type="paragraph" w:styleId="ListParagraph">
    <w:name w:val="List Paragraph"/>
    <w:basedOn w:val="Normal"/>
    <w:uiPriority w:val="34"/>
    <w:qFormat/>
    <w:rsid w:val="00DE5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B7D0-40F5-4CC0-AAC2-A28C3872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33</cp:revision>
  <cp:lastPrinted>2020-12-23T02:24:00Z</cp:lastPrinted>
  <dcterms:created xsi:type="dcterms:W3CDTF">2020-12-07T06:16:00Z</dcterms:created>
  <dcterms:modified xsi:type="dcterms:W3CDTF">2021-08-10T02:22:00Z</dcterms:modified>
</cp:coreProperties>
</file>